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2D40" w:rsidR="000F31BF" w:rsidP="000F31BF" w:rsidRDefault="000F31BF" w14:paraId="55FA9141" w14:textId="77777777">
      <w:pPr>
        <w:jc w:val="center"/>
        <w:rPr>
          <w:rFonts w:ascii="Georgia" w:hAnsi="Georgia"/>
          <w:b/>
          <w:sz w:val="24"/>
          <w:szCs w:val="24"/>
        </w:rPr>
      </w:pPr>
      <w:r w:rsidRPr="005D2D40">
        <w:rPr>
          <w:rFonts w:ascii="Georgia" w:hAnsi="Georgia"/>
          <w:b/>
          <w:sz w:val="24"/>
          <w:szCs w:val="24"/>
        </w:rPr>
        <w:t>THE UNIVERSITY OF ALABAMA</w:t>
      </w:r>
    </w:p>
    <w:p w:rsidRPr="005D2D40" w:rsidR="000F31BF" w:rsidP="000F31BF" w:rsidRDefault="000F31BF" w14:paraId="08A35CCF" w14:textId="77777777">
      <w:pPr>
        <w:jc w:val="center"/>
        <w:rPr>
          <w:rFonts w:ascii="Georgia" w:hAnsi="Georgia"/>
          <w:b/>
          <w:sz w:val="24"/>
          <w:szCs w:val="24"/>
        </w:rPr>
      </w:pPr>
    </w:p>
    <w:p w:rsidRPr="005D2D40" w:rsidR="000F31BF" w:rsidP="000F31BF" w:rsidRDefault="000F31BF" w14:paraId="7E2C1DC7" w14:textId="77777777">
      <w:pPr>
        <w:jc w:val="center"/>
        <w:rPr>
          <w:rFonts w:ascii="Georgia" w:hAnsi="Georgia"/>
          <w:b/>
          <w:sz w:val="24"/>
          <w:szCs w:val="24"/>
          <w:u w:val="single"/>
        </w:rPr>
      </w:pPr>
      <w:r w:rsidRPr="005D2D40">
        <w:rPr>
          <w:rFonts w:ascii="Georgia" w:hAnsi="Georgia"/>
          <w:b/>
          <w:sz w:val="24"/>
          <w:szCs w:val="24"/>
          <w:u w:val="single"/>
        </w:rPr>
        <w:t>Resolution</w:t>
      </w:r>
    </w:p>
    <w:p w:rsidRPr="005D2D40" w:rsidR="000F31BF" w:rsidP="000F31BF" w:rsidRDefault="000F31BF" w14:paraId="7D7F5E6A" w14:textId="77777777">
      <w:pPr>
        <w:pStyle w:val="ListParagraph"/>
        <w:ind w:left="0"/>
        <w:rPr>
          <w:rFonts w:ascii="Georgia" w:hAnsi="Georgia"/>
          <w:sz w:val="24"/>
          <w:szCs w:val="24"/>
        </w:rPr>
      </w:pPr>
    </w:p>
    <w:p w:rsidRPr="005D2D40" w:rsidR="000F31BF" w:rsidP="000F31BF" w:rsidRDefault="000F31BF" w14:paraId="1A5603EB" w14:textId="63A8817F">
      <w:pPr>
        <w:pStyle w:val="ListParagraph"/>
        <w:ind w:left="0"/>
        <w:jc w:val="center"/>
        <w:rPr>
          <w:rFonts w:ascii="Georgia" w:hAnsi="Georgia"/>
          <w:b/>
          <w:sz w:val="24"/>
          <w:szCs w:val="24"/>
        </w:rPr>
      </w:pPr>
      <w:r w:rsidRPr="005D2D40">
        <w:rPr>
          <w:rFonts w:ascii="Georgia" w:hAnsi="Georgia" w:eastAsia="Times New Roman"/>
          <w:b/>
          <w:sz w:val="24"/>
          <w:szCs w:val="24"/>
        </w:rPr>
        <w:t xml:space="preserve">Granting </w:t>
      </w:r>
      <w:r w:rsidRPr="005D2D40" w:rsidR="005D2D40">
        <w:rPr>
          <w:rFonts w:ascii="Georgia" w:hAnsi="Georgia" w:eastAsia="Times New Roman"/>
          <w:b/>
          <w:sz w:val="24"/>
          <w:szCs w:val="24"/>
        </w:rPr>
        <w:t xml:space="preserve">Initial </w:t>
      </w:r>
      <w:r w:rsidRPr="005D2D40">
        <w:rPr>
          <w:rFonts w:ascii="Georgia" w:hAnsi="Georgia" w:eastAsia="Times New Roman"/>
          <w:b/>
          <w:sz w:val="24"/>
          <w:szCs w:val="24"/>
        </w:rPr>
        <w:t xml:space="preserve">Approval of and Permission to Submit to the Alabama Commission on Higher Education (ACHE) </w:t>
      </w:r>
      <w:r w:rsidRPr="005D2D40" w:rsidR="005D2D40">
        <w:rPr>
          <w:rFonts w:ascii="Georgia" w:hAnsi="Georgia" w:eastAsia="Times New Roman"/>
          <w:b/>
          <w:sz w:val="24"/>
          <w:szCs w:val="24"/>
        </w:rPr>
        <w:t>a Proposal for a Bachelor of Science (B.S.) degree in Real Estate (C</w:t>
      </w:r>
      <w:r w:rsidRPr="005D2D40">
        <w:rPr>
          <w:rFonts w:ascii="Georgia" w:hAnsi="Georgia"/>
          <w:b/>
          <w:sz w:val="24"/>
          <w:szCs w:val="24"/>
        </w:rPr>
        <w:t>IP Code 52.</w:t>
      </w:r>
      <w:r w:rsidRPr="005D2D40" w:rsidR="00A56B33">
        <w:rPr>
          <w:rFonts w:ascii="Georgia" w:hAnsi="Georgia"/>
          <w:b/>
          <w:sz w:val="24"/>
          <w:szCs w:val="24"/>
        </w:rPr>
        <w:t>1501</w:t>
      </w:r>
      <w:r w:rsidRPr="005D2D40">
        <w:rPr>
          <w:rFonts w:ascii="Georgia" w:hAnsi="Georgia"/>
          <w:b/>
          <w:sz w:val="24"/>
          <w:szCs w:val="24"/>
        </w:rPr>
        <w:t xml:space="preserve">) in the Department of </w:t>
      </w:r>
      <w:r w:rsidRPr="005D2D40" w:rsidR="00A56B33">
        <w:rPr>
          <w:rFonts w:ascii="Georgia" w:hAnsi="Georgia"/>
          <w:b/>
          <w:sz w:val="24"/>
          <w:szCs w:val="24"/>
        </w:rPr>
        <w:t>Economics, Finance, and Legal Studies</w:t>
      </w:r>
      <w:r w:rsidRPr="005D2D40">
        <w:rPr>
          <w:rFonts w:ascii="Georgia" w:hAnsi="Georgia"/>
          <w:b/>
          <w:sz w:val="24"/>
          <w:szCs w:val="24"/>
        </w:rPr>
        <w:t xml:space="preserve"> in the Culverhouse College of Business</w:t>
      </w:r>
    </w:p>
    <w:p w:rsidRPr="005D2D40" w:rsidR="000F31BF" w:rsidP="000F31BF" w:rsidRDefault="000F31BF" w14:paraId="70E10823" w14:textId="77777777">
      <w:pPr>
        <w:pStyle w:val="ListParagraph"/>
        <w:ind w:left="0"/>
        <w:jc w:val="center"/>
        <w:rPr>
          <w:rFonts w:ascii="Georgia" w:hAnsi="Georgia"/>
          <w:b/>
          <w:sz w:val="24"/>
          <w:szCs w:val="24"/>
        </w:rPr>
      </w:pPr>
    </w:p>
    <w:p w:rsidR="4DD70E6F" w:rsidP="4DD70E6F" w:rsidRDefault="4DD70E6F" w14:paraId="6A753845" w14:textId="6839B5FD">
      <w:pPr>
        <w:ind w:firstLine="720"/>
        <w:rPr>
          <w:rFonts w:ascii="Georgia" w:hAnsi="Georgia"/>
          <w:sz w:val="24"/>
          <w:szCs w:val="24"/>
        </w:rPr>
      </w:pPr>
      <w:r w:rsidRPr="4DD70E6F" w:rsidR="4DD70E6F">
        <w:rPr>
          <w:rFonts w:ascii="Georgia" w:hAnsi="Georgia"/>
          <w:sz w:val="24"/>
          <w:szCs w:val="24"/>
        </w:rPr>
        <w:t>WHEREAS, the Board of Trustees approved the Notification of Intent to Submit a Proposal (NISP) for the Real Estate (B.S.) program on February 2, 2024; and</w:t>
      </w:r>
    </w:p>
    <w:p w:rsidR="4DD70E6F" w:rsidP="4DD70E6F" w:rsidRDefault="4DD70E6F" w14:paraId="778B66E8" w14:textId="68674001">
      <w:pPr>
        <w:pStyle w:val="Normal"/>
        <w:ind w:firstLine="720"/>
        <w:rPr>
          <w:rFonts w:ascii="Georgia" w:hAnsi="Georgia"/>
          <w:sz w:val="24"/>
          <w:szCs w:val="24"/>
        </w:rPr>
      </w:pPr>
    </w:p>
    <w:p w:rsidRPr="005D2D40" w:rsidR="000F31BF" w:rsidP="005D2D40" w:rsidRDefault="000F31BF" w14:paraId="040228A5" w14:textId="5DD060AE">
      <w:pPr>
        <w:ind w:firstLine="720"/>
        <w:rPr>
          <w:rFonts w:ascii="Georgia" w:hAnsi="Georgia"/>
          <w:sz w:val="24"/>
          <w:szCs w:val="24"/>
        </w:rPr>
      </w:pPr>
      <w:proofErr w:type="gramStart"/>
      <w:r w:rsidRPr="005D2D40">
        <w:rPr>
          <w:rFonts w:ascii="Georgia" w:hAnsi="Georgia"/>
          <w:sz w:val="24"/>
          <w:szCs w:val="24"/>
        </w:rPr>
        <w:t>WHEREAS,</w:t>
      </w:r>
      <w:proofErr w:type="gramEnd"/>
      <w:r w:rsidRPr="005D2D40">
        <w:rPr>
          <w:rFonts w:ascii="Georgia" w:hAnsi="Georgia"/>
          <w:sz w:val="24"/>
          <w:szCs w:val="24"/>
        </w:rPr>
        <w:t xml:space="preserve"> the Culverhouse College of Business</w:t>
      </w:r>
      <w:r w:rsidRPr="005D2D40" w:rsidR="005D2D40">
        <w:rPr>
          <w:rFonts w:ascii="Georgia" w:hAnsi="Georgia"/>
          <w:sz w:val="24"/>
          <w:szCs w:val="24"/>
        </w:rPr>
        <w:t xml:space="preserve"> currently offers a Real Estate minor</w:t>
      </w:r>
      <w:r w:rsidRPr="005D2D40">
        <w:rPr>
          <w:rFonts w:ascii="Georgia" w:hAnsi="Georgia"/>
          <w:sz w:val="24"/>
          <w:szCs w:val="24"/>
        </w:rPr>
        <w:t>; and</w:t>
      </w:r>
    </w:p>
    <w:p w:rsidRPr="005D2D40" w:rsidR="000F31BF" w:rsidP="005D2D40" w:rsidRDefault="000F31BF" w14:paraId="61DDF437" w14:textId="77777777">
      <w:pPr>
        <w:ind w:firstLine="720"/>
        <w:rPr>
          <w:rFonts w:ascii="Georgia" w:hAnsi="Georgia"/>
          <w:sz w:val="24"/>
          <w:szCs w:val="24"/>
        </w:rPr>
      </w:pPr>
    </w:p>
    <w:p w:rsidRPr="005D2D40" w:rsidR="000F31BF" w:rsidP="005D2D40" w:rsidRDefault="000F31BF" w14:paraId="1AEEDD9D" w14:textId="38BC00BA">
      <w:pPr>
        <w:ind w:firstLine="720"/>
        <w:rPr>
          <w:rFonts w:ascii="Georgia" w:hAnsi="Georgia"/>
          <w:bCs/>
          <w:sz w:val="24"/>
          <w:szCs w:val="24"/>
          <w:lang w:val="en"/>
        </w:rPr>
      </w:pPr>
      <w:proofErr w:type="gramStart"/>
      <w:r w:rsidRPr="005D2D40">
        <w:rPr>
          <w:rFonts w:ascii="Georgia" w:hAnsi="Georgia"/>
          <w:sz w:val="24"/>
          <w:szCs w:val="24"/>
        </w:rPr>
        <w:t>WHEREAS,</w:t>
      </w:r>
      <w:proofErr w:type="gramEnd"/>
      <w:r w:rsidRPr="005D2D40" w:rsidR="005D2D40">
        <w:rPr>
          <w:rFonts w:ascii="Georgia" w:hAnsi="Georgia"/>
          <w:sz w:val="24"/>
          <w:szCs w:val="24"/>
        </w:rPr>
        <w:t xml:space="preserve"> </w:t>
      </w:r>
      <w:r w:rsidRPr="005D2D40" w:rsidR="005D2D40">
        <w:rPr>
          <w:rFonts w:ascii="Georgia" w:hAnsi="Georgia"/>
          <w:bCs/>
          <w:sz w:val="24"/>
          <w:szCs w:val="24"/>
          <w:lang w:val="en"/>
        </w:rPr>
        <w:t>the</w:t>
      </w:r>
      <w:r w:rsidRPr="005D2D40">
        <w:rPr>
          <w:rFonts w:ascii="Georgia" w:hAnsi="Georgia"/>
          <w:bCs/>
          <w:sz w:val="24"/>
          <w:szCs w:val="24"/>
          <w:lang w:val="en"/>
        </w:rPr>
        <w:t xml:space="preserve"> </w:t>
      </w:r>
      <w:r w:rsidRPr="005D2D40" w:rsidR="00A56B33">
        <w:rPr>
          <w:rFonts w:ascii="Georgia" w:hAnsi="Georgia"/>
          <w:bCs/>
          <w:sz w:val="24"/>
          <w:szCs w:val="24"/>
          <w:lang w:val="en"/>
        </w:rPr>
        <w:t>Real Estate</w:t>
      </w:r>
      <w:r w:rsidRPr="005D2D40" w:rsidR="005D2D40">
        <w:rPr>
          <w:rFonts w:ascii="Georgia" w:hAnsi="Georgia"/>
          <w:bCs/>
          <w:sz w:val="24"/>
          <w:szCs w:val="24"/>
          <w:lang w:val="en"/>
        </w:rPr>
        <w:t xml:space="preserve"> (B.S.) </w:t>
      </w:r>
      <w:r w:rsidRPr="005D2D40" w:rsidR="005D2D40">
        <w:rPr>
          <w:rStyle w:val="markedcontent"/>
          <w:rFonts w:ascii="Georgia" w:hAnsi="Georgia"/>
          <w:sz w:val="24"/>
          <w:szCs w:val="24"/>
          <w:shd w:val="clear" w:color="auto" w:fill="FFFFFF"/>
        </w:rPr>
        <w:t>program is</w:t>
      </w:r>
      <w:r w:rsidRPr="005D2D40" w:rsidR="005D2D40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r w:rsidRPr="005D2D40" w:rsidR="005D2D40">
        <w:rPr>
          <w:rStyle w:val="markedcontent"/>
          <w:rFonts w:ascii="Georgia" w:hAnsi="Georgia"/>
          <w:sz w:val="24"/>
          <w:szCs w:val="24"/>
          <w:shd w:val="clear" w:color="auto" w:fill="FFFFFF"/>
        </w:rPr>
        <w:t>designed to allow students to move into multi-disciplinary entry-level roles, such as property</w:t>
      </w:r>
      <w:r w:rsidRPr="005D2D40" w:rsidR="005D2D40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r w:rsidRPr="005D2D40" w:rsidR="005D2D40">
        <w:rPr>
          <w:rStyle w:val="markedcontent"/>
          <w:rFonts w:ascii="Georgia" w:hAnsi="Georgia"/>
          <w:sz w:val="24"/>
          <w:szCs w:val="24"/>
          <w:shd w:val="clear" w:color="auto" w:fill="FFFFFF"/>
        </w:rPr>
        <w:t>and facility management, brokerage and leasing, appraisal and advisory, real estate finance, and</w:t>
      </w:r>
      <w:r w:rsidRPr="005D2D40" w:rsidR="005D2D40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r w:rsidRPr="005D2D40" w:rsidR="005D2D40">
        <w:rPr>
          <w:rStyle w:val="markedcontent"/>
          <w:rFonts w:ascii="Georgia" w:hAnsi="Georgia"/>
          <w:sz w:val="24"/>
          <w:szCs w:val="24"/>
          <w:shd w:val="clear" w:color="auto" w:fill="FFFFFF"/>
        </w:rPr>
        <w:t>investments, corporate real estate advisory services, and development and project management</w:t>
      </w:r>
      <w:r w:rsidRPr="005D2D40">
        <w:rPr>
          <w:rFonts w:ascii="Georgia" w:hAnsi="Georgia"/>
          <w:bCs/>
          <w:sz w:val="24"/>
          <w:szCs w:val="24"/>
          <w:lang w:val="en"/>
        </w:rPr>
        <w:t>; and</w:t>
      </w:r>
    </w:p>
    <w:p w:rsidRPr="005D2D40" w:rsidR="005D2D40" w:rsidP="005D2D40" w:rsidRDefault="005D2D40" w14:paraId="5BCBC4E2" w14:textId="77777777">
      <w:pPr>
        <w:ind w:firstLine="720"/>
        <w:rPr>
          <w:rFonts w:ascii="Georgia" w:hAnsi="Georgia"/>
          <w:bCs/>
          <w:sz w:val="24"/>
          <w:szCs w:val="24"/>
          <w:lang w:val="en"/>
        </w:rPr>
      </w:pPr>
    </w:p>
    <w:p w:rsidRPr="005D2D40" w:rsidR="005D2D40" w:rsidP="005D2D40" w:rsidRDefault="005D2D40" w14:paraId="2D14DF68" w14:textId="32FACE7C">
      <w:pPr>
        <w:ind w:firstLine="720"/>
        <w:rPr>
          <w:rFonts w:ascii="Georgia" w:hAnsi="Georgia"/>
          <w:b w:val="1"/>
          <w:bCs w:val="1"/>
          <w:sz w:val="24"/>
          <w:szCs w:val="24"/>
          <w:lang w:val="en"/>
        </w:rPr>
      </w:pPr>
      <w:r w:rsidRPr="7F3079A6" w:rsidR="7F3079A6">
        <w:rPr>
          <w:rFonts w:ascii="Georgia" w:hAnsi="Georgia"/>
          <w:sz w:val="24"/>
          <w:szCs w:val="24"/>
          <w:lang w:val="en"/>
        </w:rPr>
        <w:t>WHEREAS, students will have the opportunity to select and specialize in one of the concentrations: Finance and Investments; Brokerage, Property and Asset Management; or Development and the Build Environment; and</w:t>
      </w:r>
    </w:p>
    <w:p w:rsidRPr="005D2D40" w:rsidR="000F31BF" w:rsidP="005D2D40" w:rsidRDefault="000F31BF" w14:paraId="58B89EA2" w14:textId="77777777">
      <w:pPr>
        <w:ind w:firstLine="720"/>
        <w:rPr>
          <w:rFonts w:ascii="Georgia" w:hAnsi="Georgia"/>
          <w:sz w:val="24"/>
          <w:szCs w:val="24"/>
        </w:rPr>
      </w:pPr>
    </w:p>
    <w:p w:rsidRPr="005D2D40" w:rsidR="000F31BF" w:rsidP="005D2D40" w:rsidRDefault="000F31BF" w14:paraId="3DAA9B72" w14:textId="1B7121C1">
      <w:pPr>
        <w:ind w:firstLine="720"/>
        <w:rPr>
          <w:rFonts w:ascii="Georgia" w:hAnsi="Georgia"/>
          <w:sz w:val="24"/>
          <w:szCs w:val="24"/>
        </w:rPr>
      </w:pPr>
      <w:proofErr w:type="gramStart"/>
      <w:r w:rsidRPr="005D2D40">
        <w:rPr>
          <w:rFonts w:ascii="Georgia" w:hAnsi="Georgia"/>
          <w:sz w:val="24"/>
          <w:szCs w:val="24"/>
        </w:rPr>
        <w:t>WHEREAS,</w:t>
      </w:r>
      <w:proofErr w:type="gramEnd"/>
      <w:r w:rsidRPr="005D2D40">
        <w:rPr>
          <w:rFonts w:ascii="Georgia" w:hAnsi="Georgia"/>
          <w:sz w:val="24"/>
          <w:szCs w:val="24"/>
        </w:rPr>
        <w:t xml:space="preserve"> the Culverhouse College of Business will utilize existing courses, resources, and faculty for the </w:t>
      </w:r>
      <w:r w:rsidRPr="005D2D40" w:rsidR="00A56B33">
        <w:rPr>
          <w:rFonts w:ascii="Georgia" w:hAnsi="Georgia"/>
          <w:sz w:val="24"/>
          <w:szCs w:val="24"/>
        </w:rPr>
        <w:t>Real Estate</w:t>
      </w:r>
      <w:r w:rsidRPr="005D2D40">
        <w:rPr>
          <w:rFonts w:ascii="Georgia" w:hAnsi="Georgia"/>
          <w:sz w:val="24"/>
          <w:szCs w:val="24"/>
        </w:rPr>
        <w:t xml:space="preserve"> degree program; and</w:t>
      </w:r>
    </w:p>
    <w:p w:rsidRPr="005D2D40" w:rsidR="000F31BF" w:rsidP="005D2D40" w:rsidRDefault="000F31BF" w14:paraId="551A4226" w14:textId="77777777">
      <w:pPr>
        <w:rPr>
          <w:rFonts w:ascii="Georgia" w:hAnsi="Georgia"/>
          <w:sz w:val="24"/>
          <w:szCs w:val="24"/>
        </w:rPr>
      </w:pPr>
    </w:p>
    <w:p w:rsidRPr="005D2D40" w:rsidR="000F31BF" w:rsidP="005D2D40" w:rsidRDefault="000F31BF" w14:paraId="6B688E8F" w14:textId="54E5CCAC">
      <w:pPr>
        <w:ind w:firstLine="720"/>
        <w:rPr>
          <w:rFonts w:ascii="Georgia" w:hAnsi="Georgia"/>
          <w:sz w:val="24"/>
          <w:szCs w:val="24"/>
        </w:rPr>
      </w:pPr>
      <w:proofErr w:type="gramStart"/>
      <w:r w:rsidRPr="005D2D40">
        <w:rPr>
          <w:rFonts w:ascii="Georgia" w:hAnsi="Georgia"/>
          <w:sz w:val="24"/>
          <w:szCs w:val="24"/>
        </w:rPr>
        <w:t>WHEREAS,</w:t>
      </w:r>
      <w:proofErr w:type="gramEnd"/>
      <w:r w:rsidRPr="005D2D40">
        <w:rPr>
          <w:rFonts w:ascii="Georgia" w:hAnsi="Georgia"/>
          <w:sz w:val="24"/>
          <w:szCs w:val="24"/>
        </w:rPr>
        <w:t xml:space="preserve"> the demand from students and industry for a </w:t>
      </w:r>
      <w:r w:rsidRPr="005D2D40">
        <w:rPr>
          <w:rFonts w:ascii="Georgia" w:hAnsi="Georgia"/>
          <w:bCs/>
          <w:sz w:val="24"/>
          <w:szCs w:val="24"/>
          <w:lang w:val="en"/>
        </w:rPr>
        <w:t xml:space="preserve">degree program in </w:t>
      </w:r>
      <w:r w:rsidRPr="005D2D40" w:rsidR="00A56B33">
        <w:rPr>
          <w:rFonts w:ascii="Georgia" w:hAnsi="Georgia"/>
          <w:bCs/>
          <w:sz w:val="24"/>
          <w:szCs w:val="24"/>
          <w:lang w:val="en"/>
        </w:rPr>
        <w:t>Real Estate</w:t>
      </w:r>
      <w:r w:rsidRPr="005D2D40">
        <w:rPr>
          <w:rFonts w:ascii="Georgia" w:hAnsi="Georgia"/>
          <w:bCs/>
          <w:sz w:val="24"/>
          <w:szCs w:val="24"/>
          <w:lang w:val="en"/>
        </w:rPr>
        <w:t xml:space="preserve"> is evident</w:t>
      </w:r>
      <w:r w:rsidRPr="005D2D40">
        <w:rPr>
          <w:rFonts w:ascii="Georgia" w:hAnsi="Georgia"/>
          <w:sz w:val="24"/>
          <w:szCs w:val="24"/>
        </w:rPr>
        <w:t>;</w:t>
      </w:r>
    </w:p>
    <w:p w:rsidRPr="005D2D40" w:rsidR="000F31BF" w:rsidP="005D2D40" w:rsidRDefault="000F31BF" w14:paraId="031BE7D4" w14:textId="77777777">
      <w:pPr>
        <w:rPr>
          <w:rFonts w:ascii="Georgia" w:hAnsi="Georgia"/>
          <w:sz w:val="24"/>
          <w:szCs w:val="24"/>
        </w:rPr>
      </w:pPr>
    </w:p>
    <w:p w:rsidRPr="005D2D40" w:rsidR="000F31BF" w:rsidP="005D2D40" w:rsidRDefault="000F31BF" w14:paraId="60995434" w14:textId="44E7E814">
      <w:pPr>
        <w:pStyle w:val="ListParagraph"/>
        <w:ind w:left="0"/>
        <w:rPr>
          <w:rFonts w:ascii="Georgia" w:hAnsi="Georgia"/>
          <w:sz w:val="24"/>
          <w:szCs w:val="24"/>
        </w:rPr>
      </w:pPr>
      <w:r w:rsidRPr="005D2D40">
        <w:rPr>
          <w:rFonts w:ascii="Georgia" w:hAnsi="Georgia"/>
          <w:sz w:val="24"/>
          <w:szCs w:val="24"/>
        </w:rPr>
        <w:tab/>
      </w:r>
      <w:r w:rsidRPr="005D2D40">
        <w:rPr>
          <w:rFonts w:ascii="Georgia" w:hAnsi="Georgia"/>
          <w:sz w:val="24"/>
          <w:szCs w:val="24"/>
        </w:rPr>
        <w:t xml:space="preserve">NOW, THEREFORE, BE IT RESOLVED by the Board of Trustees of The University of Alabama that it grants </w:t>
      </w:r>
      <w:r w:rsidRPr="005D2D40" w:rsidR="005D2D40">
        <w:rPr>
          <w:rFonts w:ascii="Georgia" w:hAnsi="Georgia"/>
          <w:sz w:val="24"/>
          <w:szCs w:val="24"/>
        </w:rPr>
        <w:t xml:space="preserve">initial </w:t>
      </w:r>
      <w:r w:rsidRPr="005D2D40">
        <w:rPr>
          <w:rFonts w:ascii="Georgia" w:hAnsi="Georgia"/>
          <w:sz w:val="24"/>
          <w:szCs w:val="24"/>
        </w:rPr>
        <w:t xml:space="preserve">approval of and permission to submit to the Alabama Commission on Higher Education (ACHE) </w:t>
      </w:r>
      <w:r w:rsidRPr="005D2D40" w:rsidR="005D2D40">
        <w:rPr>
          <w:rFonts w:ascii="Georgia" w:hAnsi="Georgia"/>
          <w:sz w:val="24"/>
          <w:szCs w:val="24"/>
        </w:rPr>
        <w:t xml:space="preserve">a Proposal for a Bachelor of Science (B.S.) degree in Real Estate </w:t>
      </w:r>
      <w:r w:rsidRPr="005D2D40">
        <w:rPr>
          <w:rFonts w:ascii="Georgia" w:hAnsi="Georgia"/>
          <w:sz w:val="24"/>
          <w:szCs w:val="24"/>
        </w:rPr>
        <w:t>(CIP Code 52.</w:t>
      </w:r>
      <w:r w:rsidRPr="005D2D40" w:rsidR="00206135">
        <w:rPr>
          <w:rFonts w:ascii="Georgia" w:hAnsi="Georgia"/>
          <w:sz w:val="24"/>
          <w:szCs w:val="24"/>
        </w:rPr>
        <w:t>1501</w:t>
      </w:r>
      <w:r w:rsidRPr="005D2D40">
        <w:rPr>
          <w:rFonts w:ascii="Georgia" w:hAnsi="Georgia"/>
          <w:sz w:val="24"/>
          <w:szCs w:val="24"/>
        </w:rPr>
        <w:t xml:space="preserve">) in the Department of </w:t>
      </w:r>
      <w:r w:rsidRPr="005D2D40" w:rsidR="00206135">
        <w:rPr>
          <w:rFonts w:ascii="Georgia" w:hAnsi="Georgia"/>
          <w:sz w:val="24"/>
          <w:szCs w:val="24"/>
        </w:rPr>
        <w:t>Economics, Finance, and Legal Studies</w:t>
      </w:r>
      <w:r w:rsidRPr="005D2D40">
        <w:rPr>
          <w:rFonts w:ascii="Georgia" w:hAnsi="Georgia"/>
          <w:sz w:val="24"/>
          <w:szCs w:val="24"/>
        </w:rPr>
        <w:t xml:space="preserve"> in the Culverhouse College of Business at The University of Alabama.</w:t>
      </w:r>
    </w:p>
    <w:p w:rsidRPr="005D2D40" w:rsidR="006D51D9" w:rsidRDefault="006D51D9" w14:paraId="4F7F3E96" w14:textId="77777777">
      <w:pPr>
        <w:rPr>
          <w:sz w:val="24"/>
          <w:szCs w:val="24"/>
        </w:rPr>
      </w:pPr>
    </w:p>
    <w:sectPr w:rsidRPr="005D2D40" w:rsidR="006D51D9" w:rsidSect="00452181">
      <w:pgSz w:w="12240" w:h="15840" w:orient="portrait"/>
      <w:pgMar w:top="1440" w:right="1800" w:bottom="1440" w:left="2160" w:header="720" w:footer="720" w:gutter="0"/>
      <w:paperSrc w:first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3C"/>
    <w:rsid w:val="000814F8"/>
    <w:rsid w:val="000F31BF"/>
    <w:rsid w:val="00206135"/>
    <w:rsid w:val="00240E11"/>
    <w:rsid w:val="005C4913"/>
    <w:rsid w:val="005D2D40"/>
    <w:rsid w:val="006D51D9"/>
    <w:rsid w:val="00790A5F"/>
    <w:rsid w:val="0090513C"/>
    <w:rsid w:val="00A56B33"/>
    <w:rsid w:val="4DD70E6F"/>
    <w:rsid w:val="7F30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F624A"/>
  <w15:chartTrackingRefBased/>
  <w15:docId w15:val="{29BBA529-0B2C-45BE-BC61-CB0B36FBC2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31BF"/>
    <w:pPr>
      <w:spacing w:after="0" w:line="240" w:lineRule="auto"/>
    </w:pPr>
    <w:rPr>
      <w:rFonts w:ascii="Times New Roman" w:hAnsi="Times New Roman" w:eastAsia="Calibri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1BF"/>
    <w:pPr>
      <w:ind w:left="720"/>
      <w:contextualSpacing/>
    </w:pPr>
  </w:style>
  <w:style w:type="character" w:styleId="markedcontent" w:customStyle="1">
    <w:name w:val="markedcontent"/>
    <w:basedOn w:val="DefaultParagraphFont"/>
    <w:rsid w:val="005D2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Mothersbaugh, David</dc:creator>
  <keywords/>
  <dc:description/>
  <lastModifiedBy>Carmen Jones</lastModifiedBy>
  <revision>4</revision>
  <dcterms:created xsi:type="dcterms:W3CDTF">2023-11-08T19:55:00.0000000Z</dcterms:created>
  <dcterms:modified xsi:type="dcterms:W3CDTF">2024-02-06T20:30:08.2767134Z</dcterms:modified>
</coreProperties>
</file>