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9C374" w14:textId="77777777" w:rsidR="00B539E2" w:rsidRPr="00B53DAE" w:rsidRDefault="00B539E2" w:rsidP="00757DAC">
      <w:pPr>
        <w:jc w:val="center"/>
        <w:rPr>
          <w:rFonts w:ascii="Arial" w:hAnsi="Arial" w:cs="Arial"/>
          <w:b/>
          <w:sz w:val="28"/>
          <w:szCs w:val="28"/>
        </w:rPr>
      </w:pPr>
      <w:r w:rsidRPr="00B53DAE">
        <w:rPr>
          <w:rFonts w:ascii="Arial" w:hAnsi="Arial" w:cs="Arial"/>
          <w:b/>
          <w:sz w:val="28"/>
          <w:szCs w:val="28"/>
        </w:rPr>
        <w:t>The University of Alabama System Outline for New Program Proposal (Supplement)</w:t>
      </w:r>
    </w:p>
    <w:p w14:paraId="1BD20798" w14:textId="77777777" w:rsidR="00B539E2" w:rsidRPr="00B53DAE" w:rsidRDefault="00B539E2" w:rsidP="00B539E2">
      <w:pPr>
        <w:rPr>
          <w:rFonts w:ascii="Arial" w:hAnsi="Arial" w:cs="Arial"/>
        </w:rPr>
      </w:pPr>
    </w:p>
    <w:p w14:paraId="637A0C70" w14:textId="49C2208A" w:rsidR="00B539E2" w:rsidRPr="00B53DAE" w:rsidRDefault="00B539E2" w:rsidP="00757DAC">
      <w:pPr>
        <w:pStyle w:val="ListParagraph"/>
        <w:numPr>
          <w:ilvl w:val="0"/>
          <w:numId w:val="1"/>
        </w:numPr>
        <w:ind w:left="720"/>
        <w:rPr>
          <w:rFonts w:ascii="Arial" w:hAnsi="Arial" w:cs="Arial"/>
          <w:b/>
          <w:bCs/>
        </w:rPr>
      </w:pPr>
      <w:r w:rsidRPr="00B53DAE">
        <w:rPr>
          <w:rFonts w:ascii="Arial" w:hAnsi="Arial" w:cs="Arial"/>
          <w:b/>
          <w:bCs/>
        </w:rPr>
        <w:t xml:space="preserve">Executive Summary </w:t>
      </w:r>
    </w:p>
    <w:p w14:paraId="5147C7A0" w14:textId="69830617" w:rsidR="00757DAC" w:rsidRPr="00B53DAE" w:rsidRDefault="00757DAC" w:rsidP="00757DAC">
      <w:pPr>
        <w:rPr>
          <w:rFonts w:ascii="Arial" w:hAnsi="Arial" w:cs="Arial"/>
        </w:rPr>
      </w:pPr>
    </w:p>
    <w:p w14:paraId="6A81376C" w14:textId="1DF0F7DB" w:rsidR="00B53DAE" w:rsidRDefault="00757DAC" w:rsidP="00B53DAE">
      <w:pPr>
        <w:rPr>
          <w:rFonts w:ascii="Arial" w:hAnsi="Arial" w:cs="Arial"/>
        </w:rPr>
      </w:pPr>
      <w:r w:rsidRPr="00B53DAE">
        <w:rPr>
          <w:rFonts w:ascii="Arial" w:hAnsi="Arial" w:cs="Arial"/>
          <w:b/>
          <w:bCs/>
        </w:rPr>
        <w:t>Background and Purpose:</w:t>
      </w:r>
      <w:r w:rsidR="00B53DAE" w:rsidRPr="00B53DAE">
        <w:rPr>
          <w:rFonts w:ascii="Arial" w:hAnsi="Arial" w:cs="Arial"/>
          <w:b/>
          <w:bCs/>
        </w:rPr>
        <w:t xml:space="preserve">  </w:t>
      </w:r>
      <w:r w:rsidR="00B53DAE" w:rsidRPr="00B53DAE">
        <w:rPr>
          <w:rFonts w:ascii="Arial" w:hAnsi="Arial" w:cs="Arial"/>
        </w:rPr>
        <w:t xml:space="preserve">The </w:t>
      </w:r>
      <w:r w:rsidR="00B53DAE">
        <w:rPr>
          <w:rFonts w:ascii="Arial" w:hAnsi="Arial" w:cs="Arial"/>
        </w:rPr>
        <w:t>purpose of the Athletic Training</w:t>
      </w:r>
      <w:r w:rsidR="00AC619B">
        <w:rPr>
          <w:rFonts w:ascii="Arial" w:hAnsi="Arial" w:cs="Arial"/>
        </w:rPr>
        <w:t xml:space="preserve"> (M.S.A.T.)</w:t>
      </w:r>
      <w:r w:rsidR="00B53DAE" w:rsidRPr="00B53DAE">
        <w:rPr>
          <w:rFonts w:ascii="Arial" w:hAnsi="Arial" w:cs="Arial"/>
        </w:rPr>
        <w:t xml:space="preserve"> at The University of Alabama </w:t>
      </w:r>
      <w:r w:rsidR="00B53DAE">
        <w:rPr>
          <w:rFonts w:ascii="Arial" w:hAnsi="Arial" w:cs="Arial"/>
        </w:rPr>
        <w:t xml:space="preserve">is to </w:t>
      </w:r>
      <w:r w:rsidR="00B53DAE" w:rsidRPr="00B53DAE">
        <w:rPr>
          <w:rFonts w:ascii="Arial" w:hAnsi="Arial" w:cs="Arial"/>
        </w:rPr>
        <w:t>prepare students to sit for the Board of Certification (BOC), Inc. Entry-Level</w:t>
      </w:r>
      <w:r w:rsidR="00B53DAE">
        <w:rPr>
          <w:rFonts w:ascii="Arial" w:hAnsi="Arial" w:cs="Arial"/>
        </w:rPr>
        <w:t xml:space="preserve"> </w:t>
      </w:r>
      <w:r w:rsidR="00B53DAE" w:rsidRPr="00B53DAE">
        <w:rPr>
          <w:rFonts w:ascii="Arial" w:hAnsi="Arial" w:cs="Arial"/>
        </w:rPr>
        <w:t>Athletic Trainer Certification Examination and to function as effective</w:t>
      </w:r>
      <w:r w:rsidR="00B53DAE">
        <w:rPr>
          <w:rFonts w:ascii="Arial" w:hAnsi="Arial" w:cs="Arial"/>
        </w:rPr>
        <w:t xml:space="preserve"> </w:t>
      </w:r>
      <w:r w:rsidR="00B53DAE" w:rsidRPr="00B53DAE">
        <w:rPr>
          <w:rFonts w:ascii="Arial" w:hAnsi="Arial" w:cs="Arial"/>
        </w:rPr>
        <w:t>members of interdisciplinary health care teams.  Graduates of this program will also be prepared for advanced study in athletic training through residency programs, specialty certification curricula and clinical or research doctoral programs.</w:t>
      </w:r>
      <w:r w:rsidR="00B53DAE">
        <w:rPr>
          <w:rFonts w:ascii="Arial" w:hAnsi="Arial" w:cs="Arial"/>
        </w:rPr>
        <w:t xml:space="preserve">  </w:t>
      </w:r>
      <w:r w:rsidR="00B53DAE" w:rsidRPr="006725E1">
        <w:rPr>
          <w:rFonts w:ascii="Arial" w:hAnsi="Arial" w:cs="Arial"/>
        </w:rPr>
        <w:t>This progr</w:t>
      </w:r>
      <w:bookmarkStart w:id="0" w:name="_GoBack"/>
      <w:bookmarkEnd w:id="0"/>
      <w:r w:rsidR="00B53DAE" w:rsidRPr="006725E1">
        <w:rPr>
          <w:rFonts w:ascii="Arial" w:hAnsi="Arial" w:cs="Arial"/>
        </w:rPr>
        <w:t>am will also assist students with preparation for post-professional programs in physical therapy, physician assistant studies or medicine (allopathic and</w:t>
      </w:r>
      <w:r w:rsidR="00B53DAE">
        <w:rPr>
          <w:rFonts w:ascii="Arial" w:hAnsi="Arial" w:cs="Arial"/>
        </w:rPr>
        <w:t xml:space="preserve"> </w:t>
      </w:r>
      <w:r w:rsidR="00B53DAE" w:rsidRPr="006725E1">
        <w:rPr>
          <w:rFonts w:ascii="Arial" w:hAnsi="Arial" w:cs="Arial"/>
        </w:rPr>
        <w:t>osteopathic).</w:t>
      </w:r>
      <w:r w:rsidR="00B53DAE">
        <w:rPr>
          <w:rFonts w:ascii="Arial" w:hAnsi="Arial" w:cs="Arial"/>
        </w:rPr>
        <w:t xml:space="preserve">  </w:t>
      </w:r>
      <w:r w:rsidR="00B53DAE" w:rsidRPr="00B53DAE">
        <w:rPr>
          <w:rFonts w:ascii="Arial" w:hAnsi="Arial" w:cs="Arial"/>
          <w:color w:val="000000" w:themeColor="text1"/>
          <w:bdr w:val="none" w:sz="0" w:space="0" w:color="auto" w:frame="1"/>
        </w:rPr>
        <w:t xml:space="preserve">The Strategic Alliance for Athletic Training (BOC - administers national board credentialing exam, Commission on Accreditation of Athletic Training </w:t>
      </w:r>
      <w:r w:rsidR="00B53DAE">
        <w:rPr>
          <w:rFonts w:ascii="Arial" w:hAnsi="Arial" w:cs="Arial"/>
          <w:color w:val="000000" w:themeColor="text1"/>
          <w:bdr w:val="none" w:sz="0" w:space="0" w:color="auto" w:frame="1"/>
        </w:rPr>
        <w:t>E</w:t>
      </w:r>
      <w:r w:rsidR="00B53DAE" w:rsidRPr="00B53DAE">
        <w:rPr>
          <w:rFonts w:ascii="Arial" w:hAnsi="Arial" w:cs="Arial"/>
          <w:color w:val="000000" w:themeColor="text1"/>
          <w:bdr w:val="none" w:sz="0" w:space="0" w:color="auto" w:frame="1"/>
        </w:rPr>
        <w:t>ducation [CAATE – specialty accreditor], National Athletic Trainers' Association [NATA - professional membership association] &amp; NATA Foundation [research &amp; education arm of the NATA]) has determined that the professional degree for Athletic</w:t>
      </w:r>
      <w:r w:rsidR="00B53DAE">
        <w:rPr>
          <w:rFonts w:ascii="Arial" w:hAnsi="Arial" w:cs="Arial"/>
          <w:color w:val="000000" w:themeColor="text1"/>
          <w:bdr w:val="none" w:sz="0" w:space="0" w:color="auto" w:frame="1"/>
        </w:rPr>
        <w:t xml:space="preserve"> </w:t>
      </w:r>
      <w:r w:rsidR="00B53DAE" w:rsidRPr="00B53DAE">
        <w:rPr>
          <w:rFonts w:ascii="Arial" w:hAnsi="Arial" w:cs="Arial"/>
          <w:color w:val="000000" w:themeColor="text1"/>
          <w:bdr w:val="none" w:sz="0" w:space="0" w:color="auto" w:frame="1"/>
        </w:rPr>
        <w:t>Training must be at the graduate</w:t>
      </w:r>
      <w:r w:rsidR="00B53DAE">
        <w:rPr>
          <w:rFonts w:ascii="Arial" w:hAnsi="Arial" w:cs="Arial"/>
          <w:color w:val="000000" w:themeColor="text1"/>
          <w:bdr w:val="none" w:sz="0" w:space="0" w:color="auto" w:frame="1"/>
        </w:rPr>
        <w:t xml:space="preserve"> l</w:t>
      </w:r>
      <w:r w:rsidR="00B53DAE" w:rsidRPr="00B53DAE">
        <w:rPr>
          <w:rFonts w:ascii="Arial" w:hAnsi="Arial" w:cs="Arial"/>
          <w:color w:val="000000" w:themeColor="text1"/>
          <w:bdr w:val="none" w:sz="0" w:space="0" w:color="auto" w:frame="1"/>
        </w:rPr>
        <w:t xml:space="preserve">evel.  Baccalaureate programs may not admit, enroll or matriculate students into the </w:t>
      </w:r>
      <w:r w:rsidR="00AC619B">
        <w:rPr>
          <w:rFonts w:ascii="Arial" w:hAnsi="Arial" w:cs="Arial"/>
          <w:color w:val="000000" w:themeColor="text1"/>
          <w:bdr w:val="none" w:sz="0" w:space="0" w:color="auto" w:frame="1"/>
        </w:rPr>
        <w:t xml:space="preserve">accredited </w:t>
      </w:r>
      <w:r w:rsidR="00B53DAE" w:rsidRPr="00B53DAE">
        <w:rPr>
          <w:rFonts w:ascii="Arial" w:hAnsi="Arial" w:cs="Arial"/>
          <w:color w:val="000000" w:themeColor="text1"/>
          <w:bdr w:val="none" w:sz="0" w:space="0" w:color="auto" w:frame="1"/>
        </w:rPr>
        <w:t>athletic training program after</w:t>
      </w:r>
      <w:r w:rsidR="00B53DAE">
        <w:rPr>
          <w:rFonts w:ascii="Arial" w:hAnsi="Arial" w:cs="Arial"/>
          <w:color w:val="000000" w:themeColor="text1"/>
          <w:bdr w:val="none" w:sz="0" w:space="0" w:color="auto" w:frame="1"/>
        </w:rPr>
        <w:t xml:space="preserve"> </w:t>
      </w:r>
      <w:r w:rsidR="00B53DAE" w:rsidRPr="00B53DAE">
        <w:rPr>
          <w:rFonts w:ascii="Arial" w:hAnsi="Arial" w:cs="Arial"/>
          <w:color w:val="000000" w:themeColor="text1"/>
          <w:bdr w:val="none" w:sz="0" w:space="0" w:color="auto" w:frame="1"/>
        </w:rPr>
        <w:t>the start of fall term 2022.  By continuing to prepare athletic trainers (ATs)</w:t>
      </w:r>
      <w:r w:rsidR="00B53DAE">
        <w:rPr>
          <w:rFonts w:ascii="Arial" w:hAnsi="Arial" w:cs="Arial"/>
          <w:color w:val="000000" w:themeColor="text1"/>
          <w:bdr w:val="none" w:sz="0" w:space="0" w:color="auto" w:frame="1"/>
        </w:rPr>
        <w:t xml:space="preserve"> </w:t>
      </w:r>
      <w:r w:rsidR="00B53DAE" w:rsidRPr="00B53DAE">
        <w:rPr>
          <w:rFonts w:ascii="Arial" w:hAnsi="Arial" w:cs="Arial"/>
          <w:color w:val="000000" w:themeColor="text1"/>
          <w:bdr w:val="none" w:sz="0" w:space="0" w:color="auto" w:frame="1"/>
        </w:rPr>
        <w:t>for professional practice, this program will support U</w:t>
      </w:r>
      <w:r w:rsidR="00B53DAE" w:rsidRPr="00B53DAE">
        <w:rPr>
          <w:rFonts w:ascii="Arial" w:hAnsi="Arial" w:cs="Arial"/>
        </w:rPr>
        <w:t xml:space="preserve">A’s mission to advance the intellectual and social condition of the people of the State, the nation, and the world by directly improving the knowledge and skills of </w:t>
      </w:r>
      <w:r w:rsidR="00B53DAE" w:rsidRPr="00B53DAE">
        <w:rPr>
          <w:rFonts w:ascii="Arial" w:hAnsi="Arial" w:cs="Arial"/>
          <w:color w:val="000000" w:themeColor="text1"/>
          <w:bdr w:val="none" w:sz="0" w:space="0" w:color="auto" w:frame="1"/>
        </w:rPr>
        <w:t>ATs</w:t>
      </w:r>
      <w:r w:rsidR="00B53DAE" w:rsidRPr="00B53DAE">
        <w:rPr>
          <w:rFonts w:ascii="Arial" w:hAnsi="Arial" w:cs="Arial"/>
        </w:rPr>
        <w:t>, who in turn can disseminate this knowledge into improving the health and quality of life of the residents of the state of Alabama, nation and</w:t>
      </w:r>
      <w:r w:rsidR="00B53DAE">
        <w:rPr>
          <w:rFonts w:ascii="Arial" w:hAnsi="Arial" w:cs="Arial"/>
        </w:rPr>
        <w:t xml:space="preserve"> </w:t>
      </w:r>
      <w:r w:rsidR="00B53DAE" w:rsidRPr="00B53DAE">
        <w:rPr>
          <w:rFonts w:ascii="Arial" w:hAnsi="Arial" w:cs="Arial"/>
        </w:rPr>
        <w:t>world.</w:t>
      </w:r>
    </w:p>
    <w:p w14:paraId="446A8234" w14:textId="77777777" w:rsidR="0092050F" w:rsidRDefault="0092050F" w:rsidP="00B53DAE">
      <w:pPr>
        <w:rPr>
          <w:rFonts w:ascii="Arial" w:hAnsi="Arial" w:cs="Arial"/>
        </w:rPr>
      </w:pPr>
    </w:p>
    <w:p w14:paraId="783780FA" w14:textId="2667E2E6" w:rsidR="0092050F" w:rsidRPr="005C02E1" w:rsidRDefault="0092050F" w:rsidP="0092050F">
      <w:pPr>
        <w:rPr>
          <w:rFonts w:ascii="Arial" w:hAnsi="Arial" w:cs="Arial"/>
          <w:bCs/>
          <w:szCs w:val="24"/>
        </w:rPr>
      </w:pPr>
      <w:r w:rsidRPr="0092050F">
        <w:rPr>
          <w:rFonts w:ascii="Arial" w:hAnsi="Arial" w:cs="Arial"/>
          <w:b/>
        </w:rPr>
        <w:t>Goals and Objectives</w:t>
      </w:r>
      <w:r>
        <w:rPr>
          <w:rFonts w:ascii="Arial" w:hAnsi="Arial" w:cs="Arial"/>
        </w:rPr>
        <w:t>:  In accordance with the domains of professional practice and the accreditation standards of the CAATE, and in alignment with expectations for graduate medical education, a student who has completed this program in Athletic Training will be</w:t>
      </w:r>
      <w:r w:rsidRPr="005C02E1">
        <w:rPr>
          <w:rFonts w:ascii="Arial" w:hAnsi="Arial" w:cs="Arial"/>
          <w:bCs/>
          <w:szCs w:val="24"/>
        </w:rPr>
        <w:t xml:space="preserve"> prepared to</w:t>
      </w:r>
      <w:r>
        <w:rPr>
          <w:rFonts w:ascii="Arial" w:hAnsi="Arial" w:cs="Arial"/>
          <w:bCs/>
          <w:szCs w:val="24"/>
        </w:rPr>
        <w:t xml:space="preserve"> work as a member on an interdisciplinary health care team </w:t>
      </w:r>
      <w:r w:rsidR="002559F5">
        <w:rPr>
          <w:rFonts w:ascii="Arial" w:hAnsi="Arial" w:cs="Arial"/>
          <w:bCs/>
          <w:szCs w:val="24"/>
        </w:rPr>
        <w:t xml:space="preserve">using current best practices </w:t>
      </w:r>
      <w:r>
        <w:rPr>
          <w:rFonts w:ascii="Arial" w:hAnsi="Arial" w:cs="Arial"/>
          <w:bCs/>
          <w:szCs w:val="24"/>
        </w:rPr>
        <w:t>to deliver patient</w:t>
      </w:r>
      <w:r w:rsidR="002559F5">
        <w:rPr>
          <w:rFonts w:ascii="Arial" w:hAnsi="Arial" w:cs="Arial"/>
          <w:bCs/>
          <w:szCs w:val="24"/>
        </w:rPr>
        <w:t>-</w:t>
      </w:r>
      <w:r>
        <w:rPr>
          <w:rFonts w:ascii="Arial" w:hAnsi="Arial" w:cs="Arial"/>
          <w:bCs/>
          <w:szCs w:val="24"/>
        </w:rPr>
        <w:t xml:space="preserve">centered care.  </w:t>
      </w:r>
    </w:p>
    <w:p w14:paraId="56403D03" w14:textId="525DBFE2" w:rsidR="0092050F" w:rsidRPr="003668DA" w:rsidRDefault="0092050F" w:rsidP="0092050F">
      <w:pPr>
        <w:pStyle w:val="ListParagraph"/>
        <w:numPr>
          <w:ilvl w:val="0"/>
          <w:numId w:val="2"/>
        </w:numPr>
        <w:spacing w:line="240" w:lineRule="auto"/>
        <w:contextualSpacing w:val="0"/>
        <w:rPr>
          <w:rFonts w:ascii="Arial" w:hAnsi="Arial" w:cs="Arial"/>
          <w:szCs w:val="24"/>
        </w:rPr>
      </w:pPr>
      <w:r w:rsidRPr="002559F5">
        <w:rPr>
          <w:rFonts w:ascii="Arial" w:hAnsi="Arial" w:cs="Arial"/>
          <w:b/>
          <w:szCs w:val="24"/>
        </w:rPr>
        <w:t>Mitigate the Risk of Injury and Illness</w:t>
      </w:r>
      <w:r w:rsidR="00DB799F">
        <w:rPr>
          <w:rFonts w:ascii="Arial" w:hAnsi="Arial" w:cs="Arial"/>
          <w:szCs w:val="24"/>
        </w:rPr>
        <w:t xml:space="preserve"> </w:t>
      </w:r>
      <w:r w:rsidR="002559F5">
        <w:rPr>
          <w:rFonts w:ascii="Arial" w:hAnsi="Arial" w:cs="Arial"/>
          <w:szCs w:val="24"/>
        </w:rPr>
        <w:t>– Use effective education</w:t>
      </w:r>
      <w:r w:rsidR="004B3559">
        <w:rPr>
          <w:rFonts w:ascii="Arial" w:hAnsi="Arial" w:cs="Arial"/>
          <w:szCs w:val="24"/>
        </w:rPr>
        <w:t>,</w:t>
      </w:r>
      <w:r w:rsidR="002559F5">
        <w:rPr>
          <w:rFonts w:ascii="Arial" w:hAnsi="Arial" w:cs="Arial"/>
          <w:szCs w:val="24"/>
        </w:rPr>
        <w:t xml:space="preserve"> communication </w:t>
      </w:r>
      <w:r w:rsidR="004B3559">
        <w:rPr>
          <w:rFonts w:ascii="Arial" w:hAnsi="Arial" w:cs="Arial"/>
          <w:szCs w:val="24"/>
        </w:rPr>
        <w:t xml:space="preserve">and advocacy </w:t>
      </w:r>
      <w:r w:rsidR="002559F5">
        <w:rPr>
          <w:rFonts w:ascii="Arial" w:hAnsi="Arial" w:cs="Arial"/>
          <w:szCs w:val="24"/>
        </w:rPr>
        <w:t xml:space="preserve">to promote healthy lifestyle behaviors, enhance wellness and minimize the risk of injury and illness.  </w:t>
      </w:r>
      <w:r w:rsidR="008B51F0">
        <w:rPr>
          <w:rFonts w:ascii="Arial" w:hAnsi="Arial" w:cs="Arial"/>
          <w:szCs w:val="24"/>
        </w:rPr>
        <w:t xml:space="preserve"> </w:t>
      </w:r>
      <w:r w:rsidR="00DB799F">
        <w:rPr>
          <w:rFonts w:ascii="Arial" w:hAnsi="Arial" w:cs="Arial"/>
          <w:szCs w:val="24"/>
        </w:rPr>
        <w:t xml:space="preserve"> </w:t>
      </w:r>
      <w:r w:rsidRPr="003668DA">
        <w:rPr>
          <w:rFonts w:ascii="Arial" w:hAnsi="Arial" w:cs="Arial"/>
          <w:szCs w:val="24"/>
        </w:rPr>
        <w:t xml:space="preserve"> </w:t>
      </w:r>
    </w:p>
    <w:p w14:paraId="79718AFB" w14:textId="61E37AAD" w:rsidR="0092050F" w:rsidRPr="002559F5" w:rsidRDefault="0092050F" w:rsidP="0092050F">
      <w:pPr>
        <w:pStyle w:val="ListParagraph"/>
        <w:numPr>
          <w:ilvl w:val="0"/>
          <w:numId w:val="2"/>
        </w:numPr>
        <w:spacing w:line="240" w:lineRule="auto"/>
        <w:contextualSpacing w:val="0"/>
        <w:rPr>
          <w:rFonts w:ascii="Arial" w:hAnsi="Arial" w:cs="Arial"/>
          <w:szCs w:val="24"/>
        </w:rPr>
      </w:pPr>
      <w:r w:rsidRPr="002559F5">
        <w:rPr>
          <w:rFonts w:ascii="Arial" w:hAnsi="Arial" w:cs="Arial"/>
          <w:b/>
          <w:szCs w:val="24"/>
        </w:rPr>
        <w:t>Examine, Assess and Diagnose Injury and Illness</w:t>
      </w:r>
      <w:r w:rsidRPr="003668DA">
        <w:rPr>
          <w:rFonts w:ascii="Arial" w:hAnsi="Arial" w:cs="Arial"/>
          <w:szCs w:val="24"/>
        </w:rPr>
        <w:t xml:space="preserve"> </w:t>
      </w:r>
      <w:r w:rsidR="002559F5">
        <w:rPr>
          <w:rFonts w:ascii="Arial" w:hAnsi="Arial" w:cs="Arial"/>
          <w:szCs w:val="24"/>
        </w:rPr>
        <w:t>–</w:t>
      </w:r>
      <w:r w:rsidR="00DB799F">
        <w:rPr>
          <w:rFonts w:ascii="Arial" w:hAnsi="Arial" w:cs="Arial"/>
          <w:szCs w:val="24"/>
        </w:rPr>
        <w:t xml:space="preserve"> </w:t>
      </w:r>
      <w:r w:rsidR="002559F5">
        <w:rPr>
          <w:rFonts w:ascii="Arial" w:hAnsi="Arial" w:cs="Arial"/>
          <w:szCs w:val="24"/>
        </w:rPr>
        <w:t>Implement systematic, evidence-based examinations and assessments to formulate valid clinical diagnoses of injuries and illnesses which drive plans of care.</w:t>
      </w:r>
    </w:p>
    <w:p w14:paraId="13EDB8CC" w14:textId="4D673BEB" w:rsidR="0092050F" w:rsidRPr="003668DA" w:rsidRDefault="0092050F" w:rsidP="0092050F">
      <w:pPr>
        <w:pStyle w:val="ListParagraph"/>
        <w:numPr>
          <w:ilvl w:val="0"/>
          <w:numId w:val="2"/>
        </w:numPr>
        <w:spacing w:line="240" w:lineRule="auto"/>
        <w:contextualSpacing w:val="0"/>
        <w:rPr>
          <w:rFonts w:ascii="Arial" w:hAnsi="Arial" w:cs="Arial"/>
          <w:szCs w:val="24"/>
        </w:rPr>
      </w:pPr>
      <w:r w:rsidRPr="002559F5">
        <w:rPr>
          <w:rFonts w:ascii="Arial" w:hAnsi="Arial" w:cs="Arial"/>
          <w:b/>
          <w:szCs w:val="24"/>
        </w:rPr>
        <w:t>Provide Immediate and Emergency Care</w:t>
      </w:r>
      <w:r w:rsidR="00DB799F">
        <w:rPr>
          <w:rFonts w:ascii="Arial" w:hAnsi="Arial" w:cs="Arial"/>
          <w:szCs w:val="24"/>
        </w:rPr>
        <w:t xml:space="preserve"> </w:t>
      </w:r>
      <w:r w:rsidR="004A7206">
        <w:rPr>
          <w:rFonts w:ascii="Arial" w:hAnsi="Arial" w:cs="Arial"/>
          <w:szCs w:val="24"/>
        </w:rPr>
        <w:t>–</w:t>
      </w:r>
      <w:r w:rsidR="00DB799F">
        <w:rPr>
          <w:rFonts w:ascii="Arial" w:hAnsi="Arial" w:cs="Arial"/>
          <w:szCs w:val="24"/>
        </w:rPr>
        <w:t xml:space="preserve"> </w:t>
      </w:r>
      <w:r w:rsidR="004A7206">
        <w:rPr>
          <w:rFonts w:ascii="Arial" w:hAnsi="Arial" w:cs="Arial"/>
          <w:szCs w:val="24"/>
        </w:rPr>
        <w:t xml:space="preserve">Integrate </w:t>
      </w:r>
      <w:r w:rsidR="004B3559">
        <w:rPr>
          <w:rFonts w:ascii="Arial" w:hAnsi="Arial" w:cs="Arial"/>
          <w:szCs w:val="24"/>
        </w:rPr>
        <w:t>be</w:t>
      </w:r>
      <w:r w:rsidR="004A7206">
        <w:rPr>
          <w:rFonts w:ascii="Arial" w:hAnsi="Arial" w:cs="Arial"/>
          <w:szCs w:val="24"/>
        </w:rPr>
        <w:t>st practices in immediate and emergency care for optimal patient outcomes.</w:t>
      </w:r>
    </w:p>
    <w:p w14:paraId="21D71618" w14:textId="24DCBE2D" w:rsidR="0092050F" w:rsidRPr="003668DA" w:rsidRDefault="0092050F" w:rsidP="0092050F">
      <w:pPr>
        <w:pStyle w:val="ListParagraph"/>
        <w:numPr>
          <w:ilvl w:val="0"/>
          <w:numId w:val="2"/>
        </w:numPr>
        <w:spacing w:line="240" w:lineRule="auto"/>
        <w:contextualSpacing w:val="0"/>
        <w:rPr>
          <w:rFonts w:ascii="Arial" w:hAnsi="Arial" w:cs="Arial"/>
          <w:szCs w:val="24"/>
        </w:rPr>
      </w:pPr>
      <w:r w:rsidRPr="002559F5">
        <w:rPr>
          <w:rFonts w:ascii="Arial" w:hAnsi="Arial" w:cs="Arial"/>
          <w:b/>
          <w:szCs w:val="24"/>
        </w:rPr>
        <w:t>Intervene on Injury and Illness</w:t>
      </w:r>
      <w:r w:rsidRPr="003668DA">
        <w:rPr>
          <w:rFonts w:ascii="Arial" w:hAnsi="Arial" w:cs="Arial"/>
          <w:szCs w:val="24"/>
        </w:rPr>
        <w:t xml:space="preserve"> </w:t>
      </w:r>
      <w:r w:rsidR="002559F5">
        <w:rPr>
          <w:rFonts w:ascii="Arial" w:hAnsi="Arial" w:cs="Arial"/>
          <w:szCs w:val="24"/>
        </w:rPr>
        <w:t>–</w:t>
      </w:r>
      <w:r w:rsidR="00DB799F">
        <w:rPr>
          <w:rFonts w:ascii="Arial" w:hAnsi="Arial" w:cs="Arial"/>
          <w:szCs w:val="24"/>
        </w:rPr>
        <w:t xml:space="preserve"> </w:t>
      </w:r>
      <w:r w:rsidR="002559F5">
        <w:rPr>
          <w:rFonts w:ascii="Arial" w:hAnsi="Arial" w:cs="Arial"/>
          <w:szCs w:val="24"/>
        </w:rPr>
        <w:t xml:space="preserve">Design and implement evidence-based plans of care that include therapeutic modalities, therapeutic exercise, manual </w:t>
      </w:r>
      <w:r w:rsidR="002559F5">
        <w:rPr>
          <w:rFonts w:ascii="Arial" w:hAnsi="Arial" w:cs="Arial"/>
          <w:szCs w:val="24"/>
        </w:rPr>
        <w:lastRenderedPageBreak/>
        <w:t xml:space="preserve">medicine and pharmacologic agents to return the patient to </w:t>
      </w:r>
      <w:r w:rsidR="004A7206">
        <w:rPr>
          <w:rFonts w:ascii="Arial" w:hAnsi="Arial" w:cs="Arial"/>
          <w:szCs w:val="24"/>
        </w:rPr>
        <w:t xml:space="preserve">the optimal </w:t>
      </w:r>
      <w:r w:rsidR="002559F5">
        <w:rPr>
          <w:rFonts w:ascii="Arial" w:hAnsi="Arial" w:cs="Arial"/>
          <w:szCs w:val="24"/>
        </w:rPr>
        <w:t>activity</w:t>
      </w:r>
      <w:r w:rsidR="004A7206">
        <w:rPr>
          <w:rFonts w:ascii="Arial" w:hAnsi="Arial" w:cs="Arial"/>
          <w:szCs w:val="24"/>
        </w:rPr>
        <w:t xml:space="preserve"> level</w:t>
      </w:r>
      <w:r w:rsidR="002559F5">
        <w:rPr>
          <w:rFonts w:ascii="Arial" w:hAnsi="Arial" w:cs="Arial"/>
          <w:szCs w:val="24"/>
        </w:rPr>
        <w:t>.</w:t>
      </w:r>
    </w:p>
    <w:p w14:paraId="21E10BA9" w14:textId="4786D1E1" w:rsidR="00FA6F28" w:rsidRDefault="0092050F" w:rsidP="002E0494">
      <w:pPr>
        <w:pStyle w:val="ListParagraph"/>
        <w:numPr>
          <w:ilvl w:val="0"/>
          <w:numId w:val="2"/>
        </w:numPr>
        <w:spacing w:line="240" w:lineRule="auto"/>
        <w:contextualSpacing w:val="0"/>
        <w:rPr>
          <w:rFonts w:ascii="Arial" w:hAnsi="Arial" w:cs="Arial"/>
          <w:szCs w:val="24"/>
        </w:rPr>
      </w:pPr>
      <w:r w:rsidRPr="00A27E0B">
        <w:rPr>
          <w:rFonts w:ascii="Arial" w:hAnsi="Arial" w:cs="Arial"/>
          <w:b/>
          <w:szCs w:val="24"/>
        </w:rPr>
        <w:t>Develop and Implement Policies for Effective Health Care Administration</w:t>
      </w:r>
      <w:r w:rsidR="00DB799F" w:rsidRPr="00A27E0B">
        <w:rPr>
          <w:rFonts w:ascii="Arial" w:hAnsi="Arial" w:cs="Arial"/>
          <w:szCs w:val="24"/>
        </w:rPr>
        <w:t xml:space="preserve"> </w:t>
      </w:r>
      <w:r w:rsidR="00FA6F28" w:rsidRPr="00A27E0B">
        <w:rPr>
          <w:rFonts w:ascii="Arial" w:hAnsi="Arial" w:cs="Arial"/>
          <w:szCs w:val="24"/>
        </w:rPr>
        <w:t>–</w:t>
      </w:r>
      <w:r w:rsidR="00DB799F" w:rsidRPr="00A27E0B">
        <w:rPr>
          <w:rFonts w:ascii="Arial" w:hAnsi="Arial" w:cs="Arial"/>
          <w:szCs w:val="24"/>
        </w:rPr>
        <w:t xml:space="preserve"> </w:t>
      </w:r>
      <w:r w:rsidR="00A27E0B" w:rsidRPr="00A27E0B">
        <w:rPr>
          <w:rFonts w:ascii="Arial" w:hAnsi="Arial" w:cs="Arial"/>
          <w:szCs w:val="24"/>
        </w:rPr>
        <w:t>Use best practices in business management, policy</w:t>
      </w:r>
      <w:r w:rsidR="004B3559">
        <w:rPr>
          <w:rFonts w:ascii="Arial" w:hAnsi="Arial" w:cs="Arial"/>
          <w:szCs w:val="24"/>
        </w:rPr>
        <w:t xml:space="preserve">, </w:t>
      </w:r>
      <w:r w:rsidR="00A27E0B" w:rsidRPr="00A27E0B">
        <w:rPr>
          <w:rFonts w:ascii="Arial" w:hAnsi="Arial" w:cs="Arial"/>
          <w:szCs w:val="24"/>
        </w:rPr>
        <w:t>resource management</w:t>
      </w:r>
      <w:r w:rsidR="004B3559">
        <w:rPr>
          <w:rFonts w:ascii="Arial" w:hAnsi="Arial" w:cs="Arial"/>
          <w:szCs w:val="24"/>
        </w:rPr>
        <w:t xml:space="preserve"> and quality improvement</w:t>
      </w:r>
      <w:r w:rsidR="00A27E0B" w:rsidRPr="00A27E0B">
        <w:rPr>
          <w:rFonts w:ascii="Arial" w:hAnsi="Arial" w:cs="Arial"/>
          <w:szCs w:val="24"/>
        </w:rPr>
        <w:t xml:space="preserve"> </w:t>
      </w:r>
      <w:r w:rsidR="00A27E0B">
        <w:rPr>
          <w:rFonts w:ascii="Arial" w:hAnsi="Arial" w:cs="Arial"/>
          <w:szCs w:val="24"/>
        </w:rPr>
        <w:t>to promote optimal patient care and employee well-being.</w:t>
      </w:r>
    </w:p>
    <w:p w14:paraId="414BB3E6" w14:textId="77777777" w:rsidR="00A27E0B" w:rsidRPr="00A27E0B" w:rsidRDefault="00A27E0B" w:rsidP="00A27E0B">
      <w:pPr>
        <w:spacing w:line="240" w:lineRule="auto"/>
        <w:rPr>
          <w:rFonts w:ascii="Arial" w:hAnsi="Arial" w:cs="Arial"/>
          <w:szCs w:val="24"/>
        </w:rPr>
      </w:pPr>
    </w:p>
    <w:p w14:paraId="5B6A14A7" w14:textId="2FACBC61" w:rsidR="009B378D" w:rsidRPr="008475F0" w:rsidRDefault="00FA6F28" w:rsidP="008475F0">
      <w:pPr>
        <w:spacing w:line="240" w:lineRule="auto"/>
        <w:rPr>
          <w:rFonts w:ascii="Arial" w:hAnsi="Arial" w:cs="Arial"/>
          <w:szCs w:val="24"/>
        </w:rPr>
      </w:pPr>
      <w:r w:rsidRPr="00FA6F28">
        <w:rPr>
          <w:rFonts w:ascii="Arial" w:hAnsi="Arial" w:cs="Arial"/>
          <w:b/>
          <w:szCs w:val="24"/>
        </w:rPr>
        <w:t>Need for Program</w:t>
      </w:r>
      <w:r>
        <w:rPr>
          <w:rFonts w:ascii="Arial" w:hAnsi="Arial" w:cs="Arial"/>
          <w:szCs w:val="24"/>
        </w:rPr>
        <w:t xml:space="preserve">:  </w:t>
      </w:r>
      <w:r w:rsidR="009B378D" w:rsidRPr="006725E1">
        <w:rPr>
          <w:rFonts w:ascii="Arial" w:hAnsi="Arial"/>
        </w:rPr>
        <w:t>Despite the popularity of athletics in the state,</w:t>
      </w:r>
      <w:r w:rsidR="000B630E">
        <w:rPr>
          <w:rFonts w:ascii="Arial" w:hAnsi="Arial" w:cs="Arial"/>
        </w:rPr>
        <w:t xml:space="preserve"> </w:t>
      </w:r>
      <w:r w:rsidR="009B378D" w:rsidRPr="006725E1">
        <w:rPr>
          <w:rFonts w:ascii="Arial" w:hAnsi="Arial" w:cs="Arial"/>
        </w:rPr>
        <w:t>only 35% of schools in Alabama hav</w:t>
      </w:r>
      <w:r w:rsidR="000B630E">
        <w:rPr>
          <w:rFonts w:ascii="Arial" w:hAnsi="Arial" w:cs="Arial"/>
        </w:rPr>
        <w:t>e</w:t>
      </w:r>
      <w:r w:rsidR="009B378D" w:rsidRPr="006725E1">
        <w:rPr>
          <w:rFonts w:ascii="Arial" w:hAnsi="Arial" w:cs="Arial"/>
        </w:rPr>
        <w:t xml:space="preserve"> a</w:t>
      </w:r>
      <w:r w:rsidR="002E0494">
        <w:rPr>
          <w:rFonts w:ascii="Arial" w:hAnsi="Arial" w:cs="Arial"/>
        </w:rPr>
        <w:t>ccess to a</w:t>
      </w:r>
      <w:r w:rsidR="009C38A5">
        <w:rPr>
          <w:rFonts w:ascii="Arial" w:hAnsi="Arial" w:cs="Arial"/>
        </w:rPr>
        <w:t>n</w:t>
      </w:r>
      <w:r w:rsidR="009B378D" w:rsidRPr="006725E1">
        <w:rPr>
          <w:rFonts w:ascii="Arial" w:hAnsi="Arial" w:cs="Arial"/>
        </w:rPr>
        <w:t xml:space="preserve"> AT, </w:t>
      </w:r>
      <w:r w:rsidR="000B630E">
        <w:rPr>
          <w:rFonts w:ascii="Arial" w:hAnsi="Arial" w:cs="Arial"/>
        </w:rPr>
        <w:t xml:space="preserve">and </w:t>
      </w:r>
      <w:r w:rsidR="009B378D" w:rsidRPr="006725E1">
        <w:rPr>
          <w:rFonts w:ascii="Arial" w:hAnsi="Arial" w:cs="Arial"/>
        </w:rPr>
        <w:t xml:space="preserve">43% </w:t>
      </w:r>
      <w:r w:rsidR="000B630E">
        <w:rPr>
          <w:rFonts w:ascii="Arial" w:hAnsi="Arial" w:cs="Arial"/>
        </w:rPr>
        <w:t xml:space="preserve">of </w:t>
      </w:r>
      <w:r w:rsidR="009C38A5">
        <w:rPr>
          <w:rFonts w:ascii="Arial" w:hAnsi="Arial" w:cs="Arial"/>
        </w:rPr>
        <w:t xml:space="preserve">those </w:t>
      </w:r>
      <w:r w:rsidR="009B378D" w:rsidRPr="006725E1">
        <w:rPr>
          <w:rFonts w:ascii="Arial" w:hAnsi="Arial" w:cs="Arial"/>
        </w:rPr>
        <w:t>only hav</w:t>
      </w:r>
      <w:r w:rsidR="009C38A5">
        <w:rPr>
          <w:rFonts w:ascii="Arial" w:hAnsi="Arial" w:cs="Arial"/>
        </w:rPr>
        <w:t>e</w:t>
      </w:r>
      <w:r w:rsidR="009B378D" w:rsidRPr="006725E1">
        <w:rPr>
          <w:rFonts w:ascii="Arial" w:hAnsi="Arial" w:cs="Arial"/>
        </w:rPr>
        <w:t xml:space="preserve"> practice coverage.  </w:t>
      </w:r>
      <w:r w:rsidR="009B378D" w:rsidRPr="009B378D">
        <w:rPr>
          <w:rStyle w:val="HTMLCite"/>
          <w:rFonts w:ascii="Arial" w:hAnsi="Arial" w:cs="Arial"/>
          <w:i w:val="0"/>
          <w:iCs w:val="0"/>
        </w:rPr>
        <w:t>The lack of ATs to meet the population’s needs will be compounded over the next decade by the growth and aging of the population as well as the mandate for AT</w:t>
      </w:r>
      <w:r w:rsidR="00AC619B">
        <w:rPr>
          <w:rStyle w:val="HTMLCite"/>
          <w:rFonts w:ascii="Arial" w:hAnsi="Arial" w:cs="Arial"/>
          <w:i w:val="0"/>
          <w:iCs w:val="0"/>
        </w:rPr>
        <w:t>’</w:t>
      </w:r>
      <w:r w:rsidR="009B378D" w:rsidRPr="009B378D">
        <w:rPr>
          <w:rStyle w:val="HTMLCite"/>
          <w:rFonts w:ascii="Arial" w:hAnsi="Arial" w:cs="Arial"/>
          <w:i w:val="0"/>
          <w:iCs w:val="0"/>
        </w:rPr>
        <w:t>s to have a graduate degree for practice, effective 2022.</w:t>
      </w:r>
      <w:r w:rsidR="009C38A5">
        <w:rPr>
          <w:rStyle w:val="HTMLCite"/>
          <w:rFonts w:ascii="Arial" w:hAnsi="Arial" w:cs="Arial"/>
          <w:i w:val="0"/>
          <w:iCs w:val="0"/>
        </w:rPr>
        <w:t xml:space="preserve">  </w:t>
      </w:r>
      <w:r w:rsidR="009B378D" w:rsidRPr="009C38A5">
        <w:rPr>
          <w:rStyle w:val="HTMLCite"/>
          <w:rFonts w:ascii="Arial" w:hAnsi="Arial" w:cs="Arial"/>
          <w:i w:val="0"/>
          <w:iCs w:val="0"/>
        </w:rPr>
        <w:t>T</w:t>
      </w:r>
      <w:r w:rsidR="009B378D" w:rsidRPr="009C38A5">
        <w:rPr>
          <w:rFonts w:ascii="Arial" w:hAnsi="Arial" w:cs="Arial"/>
        </w:rPr>
        <w:t>herefore, increasing the number of trained professionals in the state of Alabama will have a direct benefit on improving the health</w:t>
      </w:r>
      <w:r w:rsidR="00A80B97">
        <w:rPr>
          <w:rFonts w:ascii="Arial" w:hAnsi="Arial" w:cs="Arial"/>
        </w:rPr>
        <w:t xml:space="preserve"> </w:t>
      </w:r>
      <w:r w:rsidR="009B378D" w:rsidRPr="009C38A5">
        <w:rPr>
          <w:rFonts w:ascii="Arial" w:hAnsi="Arial" w:cs="Arial"/>
        </w:rPr>
        <w:t>care outlook and health of the residents of Alabama.</w:t>
      </w:r>
    </w:p>
    <w:p w14:paraId="4511D643" w14:textId="36B7D370" w:rsidR="0092050F" w:rsidRPr="00B53DAE" w:rsidRDefault="0092050F" w:rsidP="00B53DAE">
      <w:pPr>
        <w:rPr>
          <w:rFonts w:ascii="Arial" w:hAnsi="Arial" w:cs="Arial"/>
        </w:rPr>
      </w:pPr>
    </w:p>
    <w:p w14:paraId="5DCB1D19" w14:textId="10C398AD" w:rsidR="00AC68FF" w:rsidRPr="00B53DAE" w:rsidRDefault="00757DAC" w:rsidP="00757DAC">
      <w:pPr>
        <w:ind w:left="720"/>
        <w:rPr>
          <w:rFonts w:ascii="Arial" w:hAnsi="Arial" w:cs="Arial"/>
          <w:b/>
          <w:bCs/>
        </w:rPr>
      </w:pPr>
      <w:r w:rsidRPr="00B53DAE">
        <w:rPr>
          <w:rFonts w:ascii="Arial" w:hAnsi="Arial" w:cs="Arial"/>
          <w:b/>
          <w:bCs/>
        </w:rPr>
        <w:t xml:space="preserve">  </w:t>
      </w:r>
    </w:p>
    <w:p w14:paraId="0566A9CC" w14:textId="48460531" w:rsidR="00B539E2" w:rsidRPr="008475F0" w:rsidRDefault="00B539E2" w:rsidP="00F95320">
      <w:pPr>
        <w:pStyle w:val="ListParagraph"/>
        <w:numPr>
          <w:ilvl w:val="0"/>
          <w:numId w:val="1"/>
        </w:numPr>
        <w:ind w:left="720"/>
        <w:rPr>
          <w:rFonts w:ascii="Arial" w:hAnsi="Arial" w:cs="Arial"/>
          <w:b/>
          <w:bCs/>
        </w:rPr>
      </w:pPr>
      <w:r w:rsidRPr="008475F0">
        <w:rPr>
          <w:rFonts w:ascii="Arial" w:hAnsi="Arial" w:cs="Arial"/>
          <w:b/>
          <w:bCs/>
        </w:rPr>
        <w:t>Steps taken to determine if other UA System institutions might be interested in collaborating in the program</w:t>
      </w:r>
      <w:r w:rsidR="008475F0" w:rsidRPr="008475F0">
        <w:rPr>
          <w:rFonts w:ascii="Arial" w:hAnsi="Arial" w:cs="Arial"/>
          <w:b/>
          <w:bCs/>
        </w:rPr>
        <w:t>.</w:t>
      </w:r>
    </w:p>
    <w:p w14:paraId="4E8C9A53" w14:textId="72891A5E" w:rsidR="00B539E2" w:rsidRDefault="009A0DEF" w:rsidP="00B539E2">
      <w:pPr>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ab/>
      </w:r>
      <w:r w:rsidRPr="00CE3AE5">
        <w:rPr>
          <w:rFonts w:ascii="Arial" w:hAnsi="Arial" w:cs="Arial"/>
          <w:color w:val="000000" w:themeColor="text1"/>
          <w:szCs w:val="24"/>
          <w:shd w:val="clear" w:color="auto" w:fill="FFFFFF"/>
        </w:rPr>
        <w:t xml:space="preserve">At this time, there is not a plan to collaborate with other institutions as all </w:t>
      </w:r>
      <w:r>
        <w:rPr>
          <w:rFonts w:ascii="Arial" w:hAnsi="Arial" w:cs="Arial"/>
          <w:color w:val="000000" w:themeColor="text1"/>
          <w:szCs w:val="24"/>
          <w:shd w:val="clear" w:color="auto" w:fill="FFFFFF"/>
        </w:rPr>
        <w:tab/>
      </w:r>
      <w:r w:rsidRPr="00CE3AE5">
        <w:rPr>
          <w:rFonts w:ascii="Arial" w:hAnsi="Arial" w:cs="Arial"/>
          <w:color w:val="000000" w:themeColor="text1"/>
          <w:szCs w:val="24"/>
          <w:shd w:val="clear" w:color="auto" w:fill="FFFFFF"/>
        </w:rPr>
        <w:t xml:space="preserve">coursework necessary for successful implementation of this program is currently </w:t>
      </w:r>
      <w:r>
        <w:rPr>
          <w:rFonts w:ascii="Arial" w:hAnsi="Arial" w:cs="Arial"/>
          <w:color w:val="000000" w:themeColor="text1"/>
          <w:szCs w:val="24"/>
          <w:shd w:val="clear" w:color="auto" w:fill="FFFFFF"/>
        </w:rPr>
        <w:tab/>
      </w:r>
      <w:r w:rsidRPr="00CE3AE5">
        <w:rPr>
          <w:rFonts w:ascii="Arial" w:hAnsi="Arial" w:cs="Arial"/>
          <w:color w:val="000000" w:themeColor="text1"/>
          <w:szCs w:val="24"/>
          <w:shd w:val="clear" w:color="auto" w:fill="FFFFFF"/>
        </w:rPr>
        <w:t>in place.</w:t>
      </w:r>
      <w:r>
        <w:rPr>
          <w:rFonts w:ascii="Arial" w:hAnsi="Arial" w:cs="Arial"/>
          <w:color w:val="000000" w:themeColor="text1"/>
          <w:szCs w:val="24"/>
          <w:shd w:val="clear" w:color="auto" w:fill="FFFFFF"/>
        </w:rPr>
        <w:t xml:space="preserve">  Furthermore, accreditation standards </w:t>
      </w:r>
      <w:r w:rsidRPr="005C02E1">
        <w:rPr>
          <w:rFonts w:ascii="Arial" w:hAnsi="Arial" w:cs="Arial"/>
          <w:szCs w:val="24"/>
        </w:rPr>
        <w:t xml:space="preserve">do not allow program </w:t>
      </w:r>
      <w:r>
        <w:rPr>
          <w:rFonts w:ascii="Arial" w:hAnsi="Arial" w:cs="Arial"/>
          <w:szCs w:val="24"/>
        </w:rPr>
        <w:tab/>
      </w:r>
      <w:r w:rsidRPr="005C02E1">
        <w:rPr>
          <w:rFonts w:ascii="Arial" w:hAnsi="Arial" w:cs="Arial"/>
          <w:szCs w:val="24"/>
        </w:rPr>
        <w:t xml:space="preserve">collaboration beyond the collaborative use of affiliated settings for clinical </w:t>
      </w:r>
      <w:r>
        <w:rPr>
          <w:rFonts w:ascii="Arial" w:hAnsi="Arial" w:cs="Arial"/>
          <w:szCs w:val="24"/>
        </w:rPr>
        <w:tab/>
      </w:r>
      <w:r w:rsidRPr="005C02E1">
        <w:rPr>
          <w:rFonts w:ascii="Arial" w:hAnsi="Arial" w:cs="Arial"/>
          <w:szCs w:val="24"/>
        </w:rPr>
        <w:t>experiences</w:t>
      </w:r>
      <w:r>
        <w:rPr>
          <w:rFonts w:ascii="Arial" w:hAnsi="Arial" w:cs="Arial"/>
          <w:szCs w:val="24"/>
        </w:rPr>
        <w:t xml:space="preserve"> within the professional program</w:t>
      </w:r>
      <w:r w:rsidRPr="005C02E1">
        <w:rPr>
          <w:rFonts w:ascii="Arial" w:hAnsi="Arial" w:cs="Arial"/>
          <w:szCs w:val="24"/>
        </w:rPr>
        <w:t>.</w:t>
      </w:r>
      <w:r>
        <w:rPr>
          <w:rFonts w:ascii="Arial" w:hAnsi="Arial" w:cs="Arial"/>
          <w:color w:val="000000" w:themeColor="text1"/>
          <w:szCs w:val="24"/>
          <w:shd w:val="clear" w:color="auto" w:fill="FFFFFF"/>
        </w:rPr>
        <w:t xml:space="preserve"> </w:t>
      </w:r>
      <w:r w:rsidRPr="00CE3AE5">
        <w:rPr>
          <w:rFonts w:ascii="Arial" w:hAnsi="Arial" w:cs="Arial"/>
          <w:color w:val="000000" w:themeColor="text1"/>
          <w:szCs w:val="24"/>
          <w:shd w:val="clear" w:color="auto" w:fill="FFFFFF"/>
        </w:rPr>
        <w:t xml:space="preserve">  </w:t>
      </w:r>
    </w:p>
    <w:p w14:paraId="10C5850F" w14:textId="77777777" w:rsidR="009A0DEF" w:rsidRPr="00B53DAE" w:rsidRDefault="009A0DEF" w:rsidP="00B539E2">
      <w:pPr>
        <w:rPr>
          <w:rFonts w:ascii="Arial" w:hAnsi="Arial" w:cs="Arial"/>
        </w:rPr>
      </w:pPr>
    </w:p>
    <w:p w14:paraId="03094A3B" w14:textId="201A3A07" w:rsidR="00B539E2" w:rsidRPr="002B7196" w:rsidRDefault="00B539E2" w:rsidP="0027170B">
      <w:pPr>
        <w:pStyle w:val="ListParagraph"/>
        <w:numPr>
          <w:ilvl w:val="0"/>
          <w:numId w:val="1"/>
        </w:numPr>
        <w:ind w:left="720"/>
        <w:rPr>
          <w:rFonts w:ascii="Arial" w:hAnsi="Arial" w:cs="Arial"/>
          <w:b/>
          <w:bCs/>
        </w:rPr>
      </w:pPr>
      <w:r w:rsidRPr="002B7196">
        <w:rPr>
          <w:rFonts w:ascii="Arial" w:hAnsi="Arial" w:cs="Arial"/>
          <w:b/>
          <w:bCs/>
        </w:rPr>
        <w:t>Desegregation impact statement</w:t>
      </w:r>
    </w:p>
    <w:p w14:paraId="48BA18EA" w14:textId="54F38842" w:rsidR="002D446A" w:rsidRPr="00B53DAE" w:rsidRDefault="0027170B" w:rsidP="00AC619B">
      <w:pPr>
        <w:pStyle w:val="ListParagraph"/>
        <w:tabs>
          <w:tab w:val="left" w:pos="7380"/>
        </w:tabs>
        <w:rPr>
          <w:rFonts w:ascii="Arial" w:hAnsi="Arial" w:cs="Arial"/>
        </w:rPr>
      </w:pPr>
      <w:r>
        <w:rPr>
          <w:rFonts w:ascii="Arial" w:hAnsi="Arial" w:cs="Arial"/>
        </w:rPr>
        <w:t>The</w:t>
      </w:r>
      <w:r w:rsidR="00D80CED">
        <w:rPr>
          <w:rFonts w:ascii="Arial" w:hAnsi="Arial" w:cs="Arial"/>
        </w:rPr>
        <w:t xml:space="preserve"> </w:t>
      </w:r>
      <w:r w:rsidR="001919B1">
        <w:rPr>
          <w:rFonts w:ascii="Arial" w:hAnsi="Arial" w:cs="Arial"/>
        </w:rPr>
        <w:t xml:space="preserve">University of Alabama has made a commitment to focus efforts to increase diversity at the University through the Strategic Diversity Plan and the hiring of the first Vice President and Associate Provost for Diversity, Equity and Inclusion.  The </w:t>
      </w:r>
      <w:r w:rsidR="00D80CED">
        <w:rPr>
          <w:rFonts w:ascii="Arial" w:hAnsi="Arial" w:cs="Arial"/>
        </w:rPr>
        <w:t xml:space="preserve">Department of Health Science and the College of Human Environmental Sciences are committed to </w:t>
      </w:r>
      <w:r w:rsidR="001919B1">
        <w:rPr>
          <w:rFonts w:ascii="Arial" w:hAnsi="Arial" w:cs="Arial"/>
        </w:rPr>
        <w:t xml:space="preserve">creating and sustaining diversity, equity and inclusivity in our academic programs.  </w:t>
      </w:r>
      <w:r w:rsidR="00BF5B7A">
        <w:rPr>
          <w:rFonts w:ascii="Arial" w:hAnsi="Arial" w:cs="Arial"/>
        </w:rPr>
        <w:t xml:space="preserve">The </w:t>
      </w:r>
      <w:r w:rsidR="001919B1">
        <w:rPr>
          <w:rFonts w:ascii="Arial" w:hAnsi="Arial" w:cs="Arial"/>
        </w:rPr>
        <w:t>D</w:t>
      </w:r>
      <w:r w:rsidR="00BF5B7A">
        <w:rPr>
          <w:rFonts w:ascii="Arial" w:hAnsi="Arial" w:cs="Arial"/>
        </w:rPr>
        <w:t xml:space="preserve">epartment </w:t>
      </w:r>
      <w:r w:rsidR="00D80CED">
        <w:rPr>
          <w:rFonts w:ascii="Arial" w:hAnsi="Arial" w:cs="Arial"/>
        </w:rPr>
        <w:t>maintain</w:t>
      </w:r>
      <w:r w:rsidR="00BF5B7A">
        <w:rPr>
          <w:rFonts w:ascii="Arial" w:hAnsi="Arial" w:cs="Arial"/>
        </w:rPr>
        <w:t>s</w:t>
      </w:r>
      <w:r w:rsidR="00D80CED">
        <w:rPr>
          <w:rFonts w:ascii="Arial" w:hAnsi="Arial" w:cs="Arial"/>
        </w:rPr>
        <w:t xml:space="preserve"> a diverse faculty, with </w:t>
      </w:r>
      <w:r w:rsidR="00BF5B7A">
        <w:rPr>
          <w:rFonts w:ascii="Arial" w:hAnsi="Arial" w:cs="Arial"/>
        </w:rPr>
        <w:t>33%</w:t>
      </w:r>
      <w:r w:rsidR="00D80CED">
        <w:rPr>
          <w:rFonts w:ascii="Arial" w:hAnsi="Arial" w:cs="Arial"/>
        </w:rPr>
        <w:t xml:space="preserve"> of faculty being </w:t>
      </w:r>
      <w:r w:rsidR="00BF5B7A">
        <w:rPr>
          <w:rFonts w:ascii="Arial" w:hAnsi="Arial" w:cs="Arial"/>
        </w:rPr>
        <w:t>from minority populations</w:t>
      </w:r>
      <w:r w:rsidR="00D80CED">
        <w:rPr>
          <w:rFonts w:ascii="Arial" w:hAnsi="Arial" w:cs="Arial"/>
        </w:rPr>
        <w:t xml:space="preserve"> and representing </w:t>
      </w:r>
      <w:r w:rsidR="00BF5B7A">
        <w:rPr>
          <w:rFonts w:ascii="Arial" w:hAnsi="Arial" w:cs="Arial"/>
        </w:rPr>
        <w:t>3</w:t>
      </w:r>
      <w:r w:rsidR="00D80CED">
        <w:rPr>
          <w:rFonts w:ascii="Arial" w:hAnsi="Arial" w:cs="Arial"/>
        </w:rPr>
        <w:t xml:space="preserve"> different cultures</w:t>
      </w:r>
      <w:r w:rsidR="00E922D1">
        <w:rPr>
          <w:rFonts w:ascii="Arial" w:hAnsi="Arial" w:cs="Arial"/>
        </w:rPr>
        <w:t xml:space="preserve">.  </w:t>
      </w:r>
      <w:r w:rsidR="00DA4C07">
        <w:rPr>
          <w:rFonts w:ascii="Arial" w:hAnsi="Arial" w:cs="Arial"/>
        </w:rPr>
        <w:t xml:space="preserve">Sixteen percent of students in the </w:t>
      </w:r>
      <w:r w:rsidR="00E922D1">
        <w:rPr>
          <w:rFonts w:ascii="Arial" w:hAnsi="Arial" w:cs="Arial"/>
        </w:rPr>
        <w:t xml:space="preserve">current undergraduate </w:t>
      </w:r>
      <w:r w:rsidR="000335E6">
        <w:rPr>
          <w:rFonts w:ascii="Arial" w:hAnsi="Arial" w:cs="Arial"/>
        </w:rPr>
        <w:t>(B</w:t>
      </w:r>
      <w:r w:rsidR="00AC619B">
        <w:rPr>
          <w:rFonts w:ascii="Arial" w:hAnsi="Arial" w:cs="Arial"/>
        </w:rPr>
        <w:t>.</w:t>
      </w:r>
      <w:r w:rsidR="000335E6">
        <w:rPr>
          <w:rFonts w:ascii="Arial" w:hAnsi="Arial" w:cs="Arial"/>
        </w:rPr>
        <w:t>S</w:t>
      </w:r>
      <w:r w:rsidR="00AC619B">
        <w:rPr>
          <w:rFonts w:ascii="Arial" w:hAnsi="Arial" w:cs="Arial"/>
        </w:rPr>
        <w:t>.</w:t>
      </w:r>
      <w:r w:rsidR="000335E6">
        <w:rPr>
          <w:rFonts w:ascii="Arial" w:hAnsi="Arial" w:cs="Arial"/>
        </w:rPr>
        <w:t>A</w:t>
      </w:r>
      <w:r w:rsidR="00AC619B">
        <w:rPr>
          <w:rFonts w:ascii="Arial" w:hAnsi="Arial" w:cs="Arial"/>
        </w:rPr>
        <w:t>.</w:t>
      </w:r>
      <w:r w:rsidR="000335E6">
        <w:rPr>
          <w:rFonts w:ascii="Arial" w:hAnsi="Arial" w:cs="Arial"/>
        </w:rPr>
        <w:t>T</w:t>
      </w:r>
      <w:r w:rsidR="00AC619B">
        <w:rPr>
          <w:rFonts w:ascii="Arial" w:hAnsi="Arial" w:cs="Arial"/>
        </w:rPr>
        <w:t>.</w:t>
      </w:r>
      <w:r w:rsidR="000335E6">
        <w:rPr>
          <w:rFonts w:ascii="Arial" w:hAnsi="Arial" w:cs="Arial"/>
        </w:rPr>
        <w:t xml:space="preserve">) </w:t>
      </w:r>
      <w:r w:rsidR="00E922D1">
        <w:rPr>
          <w:rFonts w:ascii="Arial" w:hAnsi="Arial" w:cs="Arial"/>
        </w:rPr>
        <w:t xml:space="preserve">program in Athletic Training </w:t>
      </w:r>
      <w:r w:rsidR="00DA4C07">
        <w:rPr>
          <w:rFonts w:ascii="Arial" w:hAnsi="Arial" w:cs="Arial"/>
        </w:rPr>
        <w:t xml:space="preserve">are from communities of color.  We have sought to increase the diversity of </w:t>
      </w:r>
      <w:r w:rsidR="000335E6">
        <w:rPr>
          <w:rFonts w:ascii="Arial" w:hAnsi="Arial" w:cs="Arial"/>
        </w:rPr>
        <w:t>B</w:t>
      </w:r>
      <w:r w:rsidR="00AC619B">
        <w:rPr>
          <w:rFonts w:ascii="Arial" w:hAnsi="Arial" w:cs="Arial"/>
        </w:rPr>
        <w:t>.</w:t>
      </w:r>
      <w:r w:rsidR="000335E6">
        <w:rPr>
          <w:rFonts w:ascii="Arial" w:hAnsi="Arial" w:cs="Arial"/>
        </w:rPr>
        <w:t>S</w:t>
      </w:r>
      <w:r w:rsidR="00AC619B">
        <w:rPr>
          <w:rFonts w:ascii="Arial" w:hAnsi="Arial" w:cs="Arial"/>
        </w:rPr>
        <w:t>.</w:t>
      </w:r>
      <w:r w:rsidR="000335E6">
        <w:rPr>
          <w:rFonts w:ascii="Arial" w:hAnsi="Arial" w:cs="Arial"/>
        </w:rPr>
        <w:t>A</w:t>
      </w:r>
      <w:r w:rsidR="00AC619B">
        <w:rPr>
          <w:rFonts w:ascii="Arial" w:hAnsi="Arial" w:cs="Arial"/>
        </w:rPr>
        <w:t>.</w:t>
      </w:r>
      <w:r w:rsidR="000335E6">
        <w:rPr>
          <w:rFonts w:ascii="Arial" w:hAnsi="Arial" w:cs="Arial"/>
        </w:rPr>
        <w:t>T</w:t>
      </w:r>
      <w:r w:rsidR="00AC619B">
        <w:rPr>
          <w:rFonts w:ascii="Arial" w:hAnsi="Arial" w:cs="Arial"/>
        </w:rPr>
        <w:t>.</w:t>
      </w:r>
      <w:r w:rsidR="000335E6">
        <w:rPr>
          <w:rFonts w:ascii="Arial" w:hAnsi="Arial" w:cs="Arial"/>
        </w:rPr>
        <w:t xml:space="preserve"> </w:t>
      </w:r>
      <w:r w:rsidR="00DA4C07">
        <w:rPr>
          <w:rFonts w:ascii="Arial" w:hAnsi="Arial" w:cs="Arial"/>
        </w:rPr>
        <w:t xml:space="preserve">students </w:t>
      </w:r>
      <w:r w:rsidR="000335E6">
        <w:rPr>
          <w:rFonts w:ascii="Arial" w:hAnsi="Arial" w:cs="Arial"/>
        </w:rPr>
        <w:t>b</w:t>
      </w:r>
      <w:r w:rsidR="00C77929">
        <w:rPr>
          <w:rFonts w:ascii="Arial" w:hAnsi="Arial" w:cs="Arial"/>
        </w:rPr>
        <w:t xml:space="preserve">y developing an educational program about athletic training that we plan to implement in rural and ethnically-diverse counties in Alabama.  </w:t>
      </w:r>
      <w:r w:rsidR="000335E6">
        <w:rPr>
          <w:rFonts w:ascii="Arial" w:hAnsi="Arial" w:cs="Arial"/>
        </w:rPr>
        <w:t>As we reach students through this program, we anticipate that more students from under-represented populations will enroll in the B</w:t>
      </w:r>
      <w:r w:rsidR="00AC619B">
        <w:rPr>
          <w:rFonts w:ascii="Arial" w:hAnsi="Arial" w:cs="Arial"/>
        </w:rPr>
        <w:t>.</w:t>
      </w:r>
      <w:r w:rsidR="000335E6">
        <w:rPr>
          <w:rFonts w:ascii="Arial" w:hAnsi="Arial" w:cs="Arial"/>
        </w:rPr>
        <w:t>S</w:t>
      </w:r>
      <w:r w:rsidR="00AC619B">
        <w:rPr>
          <w:rFonts w:ascii="Arial" w:hAnsi="Arial" w:cs="Arial"/>
        </w:rPr>
        <w:t>.</w:t>
      </w:r>
      <w:r w:rsidR="000335E6">
        <w:rPr>
          <w:rFonts w:ascii="Arial" w:hAnsi="Arial" w:cs="Arial"/>
        </w:rPr>
        <w:t>A</w:t>
      </w:r>
      <w:r w:rsidR="00AC619B">
        <w:rPr>
          <w:rFonts w:ascii="Arial" w:hAnsi="Arial" w:cs="Arial"/>
        </w:rPr>
        <w:t>.</w:t>
      </w:r>
      <w:r w:rsidR="000335E6">
        <w:rPr>
          <w:rFonts w:ascii="Arial" w:hAnsi="Arial" w:cs="Arial"/>
        </w:rPr>
        <w:t>T</w:t>
      </w:r>
      <w:r w:rsidR="00AC619B">
        <w:rPr>
          <w:rFonts w:ascii="Arial" w:hAnsi="Arial" w:cs="Arial"/>
        </w:rPr>
        <w:t>.</w:t>
      </w:r>
      <w:r w:rsidR="000335E6">
        <w:rPr>
          <w:rFonts w:ascii="Arial" w:hAnsi="Arial" w:cs="Arial"/>
        </w:rPr>
        <w:t xml:space="preserve"> program, which will then feed the proposed M</w:t>
      </w:r>
      <w:r w:rsidR="00AC619B">
        <w:rPr>
          <w:rFonts w:ascii="Arial" w:hAnsi="Arial" w:cs="Arial"/>
        </w:rPr>
        <w:t>.</w:t>
      </w:r>
      <w:r w:rsidR="000335E6">
        <w:rPr>
          <w:rFonts w:ascii="Arial" w:hAnsi="Arial" w:cs="Arial"/>
        </w:rPr>
        <w:t>S</w:t>
      </w:r>
      <w:r w:rsidR="00AC619B">
        <w:rPr>
          <w:rFonts w:ascii="Arial" w:hAnsi="Arial" w:cs="Arial"/>
        </w:rPr>
        <w:t>.</w:t>
      </w:r>
      <w:r w:rsidR="000335E6">
        <w:rPr>
          <w:rFonts w:ascii="Arial" w:hAnsi="Arial" w:cs="Arial"/>
        </w:rPr>
        <w:t>A</w:t>
      </w:r>
      <w:r w:rsidR="00AC619B">
        <w:rPr>
          <w:rFonts w:ascii="Arial" w:hAnsi="Arial" w:cs="Arial"/>
        </w:rPr>
        <w:t>.</w:t>
      </w:r>
      <w:r w:rsidR="000335E6">
        <w:rPr>
          <w:rFonts w:ascii="Arial" w:hAnsi="Arial" w:cs="Arial"/>
        </w:rPr>
        <w:t>T</w:t>
      </w:r>
      <w:r w:rsidR="00AC619B">
        <w:rPr>
          <w:rFonts w:ascii="Arial" w:hAnsi="Arial" w:cs="Arial"/>
        </w:rPr>
        <w:t>.</w:t>
      </w:r>
      <w:r w:rsidR="000335E6">
        <w:rPr>
          <w:rFonts w:ascii="Arial" w:hAnsi="Arial" w:cs="Arial"/>
        </w:rPr>
        <w:t xml:space="preserve"> program.  In addition, we have curated a list of Historically Black Colleges and Universities that maintain undergraduate programs in athletic training-related areas.  We will contact these programs to provide information about the M</w:t>
      </w:r>
      <w:r w:rsidR="00AC619B">
        <w:rPr>
          <w:rFonts w:ascii="Arial" w:hAnsi="Arial" w:cs="Arial"/>
        </w:rPr>
        <w:t>.</w:t>
      </w:r>
      <w:r w:rsidR="000335E6">
        <w:rPr>
          <w:rFonts w:ascii="Arial" w:hAnsi="Arial" w:cs="Arial"/>
        </w:rPr>
        <w:t>S</w:t>
      </w:r>
      <w:r w:rsidR="00AC619B">
        <w:rPr>
          <w:rFonts w:ascii="Arial" w:hAnsi="Arial" w:cs="Arial"/>
        </w:rPr>
        <w:t>.</w:t>
      </w:r>
      <w:r w:rsidR="000335E6">
        <w:rPr>
          <w:rFonts w:ascii="Arial" w:hAnsi="Arial" w:cs="Arial"/>
        </w:rPr>
        <w:t>A</w:t>
      </w:r>
      <w:r w:rsidR="00AC619B">
        <w:rPr>
          <w:rFonts w:ascii="Arial" w:hAnsi="Arial" w:cs="Arial"/>
        </w:rPr>
        <w:t>.</w:t>
      </w:r>
      <w:r w:rsidR="000335E6">
        <w:rPr>
          <w:rFonts w:ascii="Arial" w:hAnsi="Arial" w:cs="Arial"/>
        </w:rPr>
        <w:t>T</w:t>
      </w:r>
      <w:r w:rsidR="00AC619B">
        <w:rPr>
          <w:rFonts w:ascii="Arial" w:hAnsi="Arial" w:cs="Arial"/>
        </w:rPr>
        <w:t>.</w:t>
      </w:r>
      <w:r w:rsidR="000335E6">
        <w:rPr>
          <w:rFonts w:ascii="Arial" w:hAnsi="Arial" w:cs="Arial"/>
        </w:rPr>
        <w:t xml:space="preserve"> program as we begin recruitment.  </w:t>
      </w:r>
    </w:p>
    <w:sectPr w:rsidR="002D446A" w:rsidRPr="00B53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24CAA"/>
    <w:multiLevelType w:val="hybridMultilevel"/>
    <w:tmpl w:val="6CC65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6092A"/>
    <w:multiLevelType w:val="hybridMultilevel"/>
    <w:tmpl w:val="026C6C08"/>
    <w:lvl w:ilvl="0" w:tplc="D02837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E2"/>
    <w:rsid w:val="000335E6"/>
    <w:rsid w:val="000467FC"/>
    <w:rsid w:val="000578A9"/>
    <w:rsid w:val="000B630E"/>
    <w:rsid w:val="001355AE"/>
    <w:rsid w:val="001919B1"/>
    <w:rsid w:val="002559F5"/>
    <w:rsid w:val="0027170B"/>
    <w:rsid w:val="002B7196"/>
    <w:rsid w:val="002D446A"/>
    <w:rsid w:val="002E0494"/>
    <w:rsid w:val="00430747"/>
    <w:rsid w:val="004A7206"/>
    <w:rsid w:val="004B3559"/>
    <w:rsid w:val="00757DAC"/>
    <w:rsid w:val="008475F0"/>
    <w:rsid w:val="008B51F0"/>
    <w:rsid w:val="0092050F"/>
    <w:rsid w:val="009A0DEF"/>
    <w:rsid w:val="009B378D"/>
    <w:rsid w:val="009C38A5"/>
    <w:rsid w:val="00A27E0B"/>
    <w:rsid w:val="00A80B97"/>
    <w:rsid w:val="00AC619B"/>
    <w:rsid w:val="00AC68FF"/>
    <w:rsid w:val="00B539E2"/>
    <w:rsid w:val="00B53DAE"/>
    <w:rsid w:val="00BF29A3"/>
    <w:rsid w:val="00BF5B7A"/>
    <w:rsid w:val="00C77929"/>
    <w:rsid w:val="00D32FE1"/>
    <w:rsid w:val="00D80CED"/>
    <w:rsid w:val="00DA4C07"/>
    <w:rsid w:val="00DB799F"/>
    <w:rsid w:val="00E922D1"/>
    <w:rsid w:val="00F21DCB"/>
    <w:rsid w:val="00F95320"/>
    <w:rsid w:val="00FA6F28"/>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A171"/>
  <w15:docId w15:val="{9EC58B4A-8871-0848-85A8-1346B62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DAC"/>
    <w:pPr>
      <w:ind w:left="720"/>
      <w:contextualSpacing/>
    </w:pPr>
  </w:style>
  <w:style w:type="paragraph" w:styleId="NormalWeb">
    <w:name w:val="Normal (Web)"/>
    <w:basedOn w:val="Normal"/>
    <w:uiPriority w:val="99"/>
    <w:rsid w:val="00B53DAE"/>
    <w:pPr>
      <w:spacing w:line="240" w:lineRule="auto"/>
    </w:pPr>
    <w:rPr>
      <w:rFonts w:eastAsia="Times New Roman" w:cs="Times New Roman"/>
      <w:szCs w:val="24"/>
    </w:rPr>
  </w:style>
  <w:style w:type="character" w:styleId="HTMLCite">
    <w:name w:val="HTML Cite"/>
    <w:basedOn w:val="DefaultParagraphFont"/>
    <w:uiPriority w:val="99"/>
    <w:semiHidden/>
    <w:unhideWhenUsed/>
    <w:rsid w:val="009B378D"/>
    <w:rPr>
      <w:i/>
      <w:iCs/>
    </w:rPr>
  </w:style>
  <w:style w:type="paragraph" w:styleId="BalloonText">
    <w:name w:val="Balloon Text"/>
    <w:basedOn w:val="Normal"/>
    <w:link w:val="BalloonTextChar"/>
    <w:uiPriority w:val="99"/>
    <w:semiHidden/>
    <w:unhideWhenUsed/>
    <w:rsid w:val="009B378D"/>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B378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Nash</dc:creator>
  <cp:lastModifiedBy>Jones, Carmen</cp:lastModifiedBy>
  <cp:revision>3</cp:revision>
  <dcterms:created xsi:type="dcterms:W3CDTF">2019-10-22T19:54:00Z</dcterms:created>
  <dcterms:modified xsi:type="dcterms:W3CDTF">2019-11-15T15:39:00Z</dcterms:modified>
</cp:coreProperties>
</file>