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MEMORANDUM</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C076C4" w:rsidP="004A40CF">
      <w:pPr>
        <w:spacing w:line="259" w:lineRule="auto"/>
        <w:rPr>
          <w:rFonts w:ascii="Georgia" w:eastAsiaTheme="minorHAnsi" w:hAnsi="Georgia"/>
          <w:color w:val="000000" w:themeColor="text1"/>
          <w:sz w:val="24"/>
          <w:szCs w:val="24"/>
        </w:rPr>
      </w:pPr>
      <w:r>
        <w:rPr>
          <w:rFonts w:ascii="Georgia" w:eastAsiaTheme="minorHAnsi" w:hAnsi="Georg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5080</wp:posOffset>
                </wp:positionV>
                <wp:extent cx="1962150" cy="730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6215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6C4" w:rsidRDefault="00C076C4">
                            <w:r w:rsidRPr="00C076C4">
                              <w:rPr>
                                <w:noProof/>
                              </w:rPr>
                              <w:drawing>
                                <wp:inline distT="0" distB="0" distL="0" distR="0">
                                  <wp:extent cx="1800225" cy="682885"/>
                                  <wp:effectExtent l="0" t="0" r="0" b="3175"/>
                                  <wp:docPr id="14" name="Picture 14" descr="H:\TONJA JOHNSON\BIO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NJA JOHNSON\BIOS\Signa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84" t="27381" r="68137" b="63890"/>
                                          <a:stretch/>
                                        </pic:blipFill>
                                        <pic:spPr bwMode="auto">
                                          <a:xfrm>
                                            <a:off x="0" y="0"/>
                                            <a:ext cx="1834263" cy="6957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2pt;margin-top:.4pt;width:15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" filled="f" stroked="f" strokeweight=".5pt">
                <v:textbox>
                  <w:txbxContent>
                    <w:p w:rsidR="00C076C4" w:rsidRDefault="00C076C4">
                      <w:r w:rsidRPr="00C076C4">
                        <w:rPr>
                          <w:noProof/>
                        </w:rPr>
                        <w:drawing>
                          <wp:inline distT="0" distB="0" distL="0" distR="0">
                            <wp:extent cx="1800225" cy="682885"/>
                            <wp:effectExtent l="0" t="0" r="0" b="3175"/>
                            <wp:docPr id="14" name="Picture 14" descr="H:\TONJA JOHNSON\BIO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NJA JOHNSON\BIOS\Signa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4" t="27381" r="68137" b="63890"/>
                                    <a:stretch/>
                                  </pic:blipFill>
                                  <pic:spPr bwMode="auto">
                                    <a:xfrm>
                                      <a:off x="0" y="0"/>
                                      <a:ext cx="1834263" cy="6957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A40CF" w:rsidRPr="000F6737">
        <w:rPr>
          <w:rFonts w:ascii="Georgia" w:eastAsiaTheme="minorHAnsi" w:hAnsi="Georgia"/>
          <w:color w:val="000000" w:themeColor="text1"/>
          <w:sz w:val="24"/>
          <w:szCs w:val="24"/>
        </w:rPr>
        <w:t>To:</w:t>
      </w:r>
      <w:r w:rsidR="004A40CF" w:rsidRPr="000F6737">
        <w:rPr>
          <w:rFonts w:ascii="Georgia" w:eastAsiaTheme="minorHAnsi" w:hAnsi="Georgia"/>
          <w:color w:val="000000" w:themeColor="text1"/>
          <w:sz w:val="24"/>
          <w:szCs w:val="24"/>
        </w:rPr>
        <w:tab/>
        <w:t>Dr. Kevin Whitaker, Provost</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From:</w:t>
      </w:r>
      <w:r w:rsidRPr="000F6737">
        <w:rPr>
          <w:rFonts w:ascii="Georgia" w:eastAsiaTheme="minorHAnsi" w:hAnsi="Georgia"/>
          <w:color w:val="000000" w:themeColor="text1"/>
          <w:sz w:val="24"/>
          <w:szCs w:val="24"/>
        </w:rPr>
        <w:tab/>
      </w:r>
      <w:r w:rsidR="00D750F0">
        <w:rPr>
          <w:rFonts w:ascii="Georgia" w:eastAsiaTheme="minorHAnsi" w:hAnsi="Georgia"/>
          <w:color w:val="000000" w:themeColor="text1"/>
          <w:sz w:val="24"/>
          <w:szCs w:val="24"/>
        </w:rPr>
        <w:t>Tonja Johnson, Ph.D.</w:t>
      </w:r>
      <w:r w:rsidRPr="000F6737">
        <w:rPr>
          <w:rFonts w:ascii="Georgia" w:eastAsiaTheme="minorHAnsi" w:hAnsi="Georgia"/>
          <w:color w:val="000000" w:themeColor="text1"/>
          <w:sz w:val="24"/>
          <w:szCs w:val="24"/>
        </w:rPr>
        <w:t xml:space="preserve">, </w:t>
      </w:r>
      <w:r w:rsidR="00D750F0">
        <w:rPr>
          <w:rFonts w:ascii="Georgia" w:eastAsiaTheme="minorHAnsi" w:hAnsi="Georgia"/>
          <w:color w:val="000000" w:themeColor="text1"/>
          <w:sz w:val="24"/>
          <w:szCs w:val="24"/>
        </w:rPr>
        <w:t xml:space="preserve">Sr. </w:t>
      </w:r>
      <w:r w:rsidRPr="000F6737">
        <w:rPr>
          <w:rFonts w:ascii="Georgia" w:eastAsiaTheme="minorHAnsi" w:hAnsi="Georgia"/>
          <w:color w:val="000000" w:themeColor="text1"/>
          <w:sz w:val="24"/>
          <w:szCs w:val="24"/>
        </w:rPr>
        <w:t>Vice Chancellor</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Date:</w:t>
      </w:r>
      <w:r w:rsidRPr="000F6737">
        <w:rPr>
          <w:rFonts w:ascii="Georgia" w:eastAsiaTheme="minorHAnsi" w:hAnsi="Georgia"/>
          <w:color w:val="000000" w:themeColor="text1"/>
          <w:sz w:val="24"/>
          <w:szCs w:val="24"/>
        </w:rPr>
        <w:tab/>
      </w:r>
      <w:r w:rsidR="008B097C">
        <w:rPr>
          <w:rFonts w:ascii="Georgia" w:eastAsiaTheme="minorHAnsi" w:hAnsi="Georgia"/>
          <w:color w:val="000000" w:themeColor="text1"/>
          <w:sz w:val="24"/>
          <w:szCs w:val="24"/>
        </w:rPr>
        <w:t>February</w:t>
      </w:r>
      <w:r w:rsidRPr="000F6737">
        <w:rPr>
          <w:rFonts w:ascii="Georgia" w:eastAsiaTheme="minorHAnsi" w:hAnsi="Georgia"/>
          <w:color w:val="000000" w:themeColor="text1"/>
          <w:sz w:val="24"/>
          <w:szCs w:val="24"/>
        </w:rPr>
        <w:t xml:space="preserve"> </w:t>
      </w:r>
      <w:r w:rsidR="008B097C">
        <w:rPr>
          <w:rFonts w:ascii="Georgia" w:eastAsiaTheme="minorHAnsi" w:hAnsi="Georgia"/>
          <w:color w:val="000000" w:themeColor="text1"/>
          <w:sz w:val="24"/>
          <w:szCs w:val="24"/>
        </w:rPr>
        <w:t>7</w:t>
      </w:r>
      <w:r w:rsidRPr="000F6737">
        <w:rPr>
          <w:rFonts w:ascii="Georgia" w:eastAsiaTheme="minorHAnsi" w:hAnsi="Georgia"/>
          <w:color w:val="000000" w:themeColor="text1"/>
          <w:sz w:val="24"/>
          <w:szCs w:val="24"/>
        </w:rPr>
        <w:t>, 20</w:t>
      </w:r>
      <w:r w:rsidR="008B097C">
        <w:rPr>
          <w:rFonts w:ascii="Georgia" w:eastAsiaTheme="minorHAnsi" w:hAnsi="Georgia"/>
          <w:color w:val="000000" w:themeColor="text1"/>
          <w:sz w:val="24"/>
          <w:szCs w:val="24"/>
        </w:rPr>
        <w:t>20</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Re:</w:t>
      </w:r>
      <w:r w:rsidRPr="000F6737">
        <w:rPr>
          <w:rFonts w:ascii="Georgia" w:eastAsiaTheme="minorHAnsi" w:hAnsi="Georgia"/>
          <w:color w:val="000000" w:themeColor="text1"/>
          <w:sz w:val="24"/>
          <w:szCs w:val="24"/>
        </w:rPr>
        <w:tab/>
        <w:t>UA Board of Trustees - Approved Decision Items for UA</w:t>
      </w:r>
    </w:p>
    <w:p w:rsidR="004A40CF" w:rsidRPr="00C076C4" w:rsidRDefault="004A40CF" w:rsidP="004A40CF">
      <w:pPr>
        <w:ind w:right="720"/>
        <w:jc w:val="both"/>
        <w:rPr>
          <w:rFonts w:ascii="Georgia" w:hAnsi="Georgia"/>
          <w:sz w:val="30"/>
          <w:szCs w:val="30"/>
        </w:rPr>
      </w:pPr>
    </w:p>
    <w:p w:rsidR="004A40CF" w:rsidRPr="000F6737" w:rsidRDefault="004A40CF" w:rsidP="004A40CF">
      <w:pPr>
        <w:ind w:right="720"/>
        <w:jc w:val="both"/>
        <w:rPr>
          <w:rFonts w:ascii="Georgia" w:hAnsi="Georgia"/>
          <w:sz w:val="24"/>
          <w:szCs w:val="24"/>
        </w:rPr>
      </w:pPr>
      <w:r w:rsidRPr="000F6737">
        <w:rPr>
          <w:rFonts w:ascii="Georgia" w:hAnsi="Georgia"/>
          <w:sz w:val="24"/>
          <w:szCs w:val="24"/>
        </w:rPr>
        <w:t xml:space="preserve">At the </w:t>
      </w:r>
      <w:r w:rsidR="008B097C">
        <w:rPr>
          <w:rFonts w:ascii="Georgia" w:hAnsi="Georgia"/>
          <w:sz w:val="24"/>
          <w:szCs w:val="24"/>
        </w:rPr>
        <w:t>February</w:t>
      </w:r>
      <w:r w:rsidRPr="000F6737">
        <w:rPr>
          <w:rFonts w:ascii="Georgia" w:hAnsi="Georgia"/>
          <w:sz w:val="24"/>
          <w:szCs w:val="24"/>
        </w:rPr>
        <w:t xml:space="preserve"> </w:t>
      </w:r>
      <w:r w:rsidR="008B097C">
        <w:rPr>
          <w:rFonts w:ascii="Georgia" w:hAnsi="Georgia"/>
          <w:sz w:val="24"/>
          <w:szCs w:val="24"/>
        </w:rPr>
        <w:t>7</w:t>
      </w:r>
      <w:r w:rsidRPr="000F6737">
        <w:rPr>
          <w:rFonts w:ascii="Georgia" w:hAnsi="Georgia"/>
          <w:sz w:val="24"/>
          <w:szCs w:val="24"/>
        </w:rPr>
        <w:t>, 20</w:t>
      </w:r>
      <w:r w:rsidR="008B097C">
        <w:rPr>
          <w:rFonts w:ascii="Georgia" w:hAnsi="Georgia"/>
          <w:sz w:val="24"/>
          <w:szCs w:val="24"/>
        </w:rPr>
        <w:t>20</w:t>
      </w:r>
      <w:r w:rsidRPr="000F6737">
        <w:rPr>
          <w:rFonts w:ascii="Georgia" w:hAnsi="Georgia"/>
          <w:sz w:val="24"/>
          <w:szCs w:val="24"/>
        </w:rPr>
        <w:t xml:space="preserve"> meeting of the University </w:t>
      </w:r>
      <w:proofErr w:type="gramStart"/>
      <w:r w:rsidRPr="000F6737">
        <w:rPr>
          <w:rFonts w:ascii="Georgia" w:hAnsi="Georgia"/>
          <w:sz w:val="24"/>
          <w:szCs w:val="24"/>
        </w:rPr>
        <w:t>of Alabama Board of</w:t>
      </w:r>
      <w:proofErr w:type="gramEnd"/>
      <w:r w:rsidRPr="000F6737">
        <w:rPr>
          <w:rFonts w:ascii="Georgia" w:hAnsi="Georgia"/>
          <w:sz w:val="24"/>
          <w:szCs w:val="24"/>
        </w:rPr>
        <w:t xml:space="preserve"> Trustees, the Board approved the following decision items for your institution:</w:t>
      </w:r>
    </w:p>
    <w:p w:rsidR="004A40CF" w:rsidRPr="00C076C4" w:rsidRDefault="004A40CF" w:rsidP="004A40CF">
      <w:pPr>
        <w:ind w:right="720"/>
        <w:jc w:val="both"/>
        <w:rPr>
          <w:rFonts w:ascii="Georgia" w:hAnsi="Georgia"/>
          <w:sz w:val="24"/>
          <w:szCs w:val="24"/>
        </w:rPr>
      </w:pPr>
    </w:p>
    <w:p w:rsidR="004A40CF" w:rsidRPr="000F6737" w:rsidRDefault="004A40CF" w:rsidP="004A40CF">
      <w:pPr>
        <w:tabs>
          <w:tab w:val="left" w:pos="1980"/>
        </w:tabs>
        <w:jc w:val="both"/>
        <w:rPr>
          <w:rFonts w:ascii="Georgia" w:hAnsi="Georgia"/>
          <w:b/>
          <w:sz w:val="24"/>
          <w:szCs w:val="24"/>
          <w:u w:val="single"/>
        </w:rPr>
      </w:pPr>
      <w:r w:rsidRPr="000F6737">
        <w:rPr>
          <w:rFonts w:ascii="Georgia" w:hAnsi="Georgia"/>
          <w:b/>
          <w:sz w:val="24"/>
          <w:szCs w:val="24"/>
          <w:u w:val="single"/>
        </w:rPr>
        <w:t>Individual Action Item</w:t>
      </w:r>
      <w:r w:rsidR="007C5A1F">
        <w:rPr>
          <w:rFonts w:ascii="Georgia" w:hAnsi="Georgia"/>
          <w:b/>
          <w:sz w:val="24"/>
          <w:szCs w:val="24"/>
          <w:u w:val="single"/>
        </w:rPr>
        <w:t>s</w:t>
      </w:r>
      <w:r w:rsidRPr="000F6737">
        <w:rPr>
          <w:rFonts w:ascii="Georgia" w:hAnsi="Georgia"/>
          <w:b/>
          <w:sz w:val="24"/>
          <w:szCs w:val="24"/>
          <w:u w:val="single"/>
        </w:rPr>
        <w:t>:</w:t>
      </w:r>
    </w:p>
    <w:p w:rsidR="001B3CAC" w:rsidRDefault="00F55C8C" w:rsidP="001B3CAC">
      <w:pPr>
        <w:widowControl/>
        <w:autoSpaceDE/>
        <w:autoSpaceDN/>
        <w:ind w:left="180" w:right="-270" w:hanging="180"/>
        <w:contextualSpacing/>
        <w:jc w:val="both"/>
        <w:rPr>
          <w:rFonts w:ascii="Times New Roman" w:eastAsia="Times New Roman" w:hAnsi="Times New Roman" w:cs="Times New Roman"/>
          <w:sz w:val="26"/>
          <w:szCs w:val="26"/>
        </w:rPr>
      </w:pPr>
      <w:r w:rsidRPr="001B3CAC">
        <w:rPr>
          <w:rFonts w:ascii="Georgia" w:eastAsia="Times New Roman" w:hAnsi="Georgia" w:cs="Times New Roman"/>
          <w:sz w:val="24"/>
          <w:szCs w:val="24"/>
        </w:rPr>
        <w:t xml:space="preserve">1. </w:t>
      </w:r>
      <w:r w:rsidR="001B3CAC">
        <w:rPr>
          <w:rFonts w:ascii="Georgia" w:eastAsia="Times New Roman" w:hAnsi="Georgia" w:cs="Times New Roman"/>
          <w:sz w:val="24"/>
          <w:szCs w:val="24"/>
        </w:rPr>
        <w:t xml:space="preserve"> </w:t>
      </w:r>
      <w:r w:rsidR="001B3CAC" w:rsidRPr="001B3CAC">
        <w:rPr>
          <w:rFonts w:ascii="Times New Roman" w:eastAsia="Times New Roman" w:hAnsi="Times New Roman" w:cs="Times New Roman"/>
          <w:sz w:val="26"/>
          <w:szCs w:val="26"/>
        </w:rPr>
        <w:t>Final Approval of a Bachelor of Science (B.S.) Degree in Cyber Security (CIP Code 11.1003)</w:t>
      </w:r>
    </w:p>
    <w:p w:rsidR="001B3CAC" w:rsidRPr="00C076C4" w:rsidRDefault="001B3CAC" w:rsidP="001B3CAC">
      <w:pPr>
        <w:widowControl/>
        <w:autoSpaceDE/>
        <w:autoSpaceDN/>
        <w:ind w:left="180" w:right="-270" w:hanging="180"/>
        <w:contextualSpacing/>
        <w:jc w:val="both"/>
        <w:rPr>
          <w:rFonts w:ascii="Times New Roman" w:eastAsia="Times New Roman" w:hAnsi="Times New Roman" w:cs="Times New Roman"/>
          <w:sz w:val="20"/>
          <w:szCs w:val="20"/>
        </w:rPr>
      </w:pPr>
    </w:p>
    <w:p w:rsidR="00CA2DC0" w:rsidRPr="001B3CAC" w:rsidRDefault="001B3CAC" w:rsidP="001B3CAC">
      <w:pPr>
        <w:pStyle w:val="ListParagraph"/>
        <w:numPr>
          <w:ilvl w:val="0"/>
          <w:numId w:val="7"/>
        </w:numPr>
        <w:ind w:left="270" w:hanging="270"/>
        <w:jc w:val="both"/>
        <w:rPr>
          <w:rFonts w:ascii="Georgia" w:eastAsia="Times New Roman" w:hAnsi="Georgia" w:cs="Times New Roman"/>
          <w:sz w:val="24"/>
          <w:szCs w:val="24"/>
        </w:rPr>
      </w:pPr>
      <w:r w:rsidRPr="001B3CAC">
        <w:rPr>
          <w:rFonts w:ascii="Georgia" w:eastAsia="Times New Roman" w:hAnsi="Georgia" w:cs="Times New Roman"/>
          <w:sz w:val="24"/>
          <w:szCs w:val="24"/>
        </w:rPr>
        <w:t>Proposal for a Master of Science Athletic Training (M.S.A.T.) Degree (CIP Code 51.0913) in the Department of Health Science in the College of Human Environmental Sciences</w:t>
      </w:r>
    </w:p>
    <w:p w:rsidR="00F55C8C" w:rsidRPr="00C076C4" w:rsidRDefault="00F55C8C" w:rsidP="00F55C8C">
      <w:pPr>
        <w:ind w:left="270" w:hanging="270"/>
        <w:jc w:val="both"/>
        <w:rPr>
          <w:rFonts w:ascii="Georgia" w:hAnsi="Georgia"/>
          <w:sz w:val="20"/>
          <w:szCs w:val="20"/>
        </w:rPr>
      </w:pPr>
    </w:p>
    <w:p w:rsidR="004A40CF" w:rsidRPr="000F6737" w:rsidRDefault="004A40CF" w:rsidP="004A40CF">
      <w:pPr>
        <w:jc w:val="both"/>
        <w:rPr>
          <w:rFonts w:ascii="Georgia" w:hAnsi="Georgia"/>
          <w:b/>
          <w:sz w:val="24"/>
          <w:szCs w:val="24"/>
          <w:u w:val="single"/>
        </w:rPr>
      </w:pPr>
      <w:r w:rsidRPr="000F6737">
        <w:rPr>
          <w:rFonts w:ascii="Georgia" w:hAnsi="Georgia"/>
          <w:b/>
          <w:sz w:val="24"/>
          <w:szCs w:val="24"/>
          <w:u w:val="single"/>
        </w:rPr>
        <w:t>Administrative Action Items:</w:t>
      </w:r>
    </w:p>
    <w:p w:rsidR="00E07640" w:rsidRPr="00E07640" w:rsidRDefault="00E07640" w:rsidP="00E07640">
      <w:pPr>
        <w:pStyle w:val="ListParagraph"/>
        <w:numPr>
          <w:ilvl w:val="0"/>
          <w:numId w:val="2"/>
        </w:numPr>
        <w:ind w:left="270" w:hanging="270"/>
        <w:rPr>
          <w:rFonts w:ascii="Georgia" w:eastAsia="Times New Roman" w:hAnsi="Georgia" w:cs="Times New Roman"/>
          <w:sz w:val="24"/>
          <w:szCs w:val="24"/>
          <w:u w:val="single"/>
        </w:rPr>
      </w:pPr>
      <w:r w:rsidRPr="00E07640">
        <w:rPr>
          <w:rFonts w:ascii="Georgia" w:eastAsia="Times New Roman" w:hAnsi="Georgia" w:cs="Times New Roman"/>
          <w:sz w:val="24"/>
          <w:szCs w:val="24"/>
        </w:rPr>
        <w:t>Establishment of the C.T. and Kelley Fitzpatrick Center for Value Investing</w:t>
      </w:r>
    </w:p>
    <w:p w:rsidR="00E07640" w:rsidRPr="00C076C4" w:rsidRDefault="00E07640" w:rsidP="00E07640">
      <w:pPr>
        <w:pStyle w:val="ListParagraph"/>
        <w:ind w:left="270"/>
        <w:rPr>
          <w:rFonts w:ascii="Georgia" w:eastAsia="Times New Roman" w:hAnsi="Georgia" w:cs="Times New Roman"/>
          <w:sz w:val="20"/>
          <w:szCs w:val="20"/>
          <w:u w:val="single"/>
        </w:rPr>
      </w:pPr>
    </w:p>
    <w:p w:rsidR="00E07640" w:rsidRPr="00E07640" w:rsidRDefault="00E07640" w:rsidP="00E07640">
      <w:pPr>
        <w:pStyle w:val="ListParagraph"/>
        <w:numPr>
          <w:ilvl w:val="0"/>
          <w:numId w:val="2"/>
        </w:numPr>
        <w:ind w:left="270" w:hanging="270"/>
        <w:rPr>
          <w:rFonts w:ascii="Georgia" w:eastAsia="Times New Roman" w:hAnsi="Georgia" w:cs="Times New Roman"/>
          <w:sz w:val="24"/>
          <w:szCs w:val="24"/>
          <w:u w:val="single"/>
        </w:rPr>
      </w:pPr>
      <w:r>
        <w:rPr>
          <w:rFonts w:ascii="Georgia" w:eastAsia="Times New Roman" w:hAnsi="Georgia" w:cs="Times New Roman"/>
          <w:sz w:val="24"/>
          <w:szCs w:val="24"/>
        </w:rPr>
        <w:t>F</w:t>
      </w:r>
      <w:r w:rsidRPr="00E07640">
        <w:rPr>
          <w:rFonts w:ascii="Georgia" w:eastAsia="Times New Roman" w:hAnsi="Georgia" w:cs="Times New Roman"/>
          <w:sz w:val="24"/>
          <w:szCs w:val="24"/>
        </w:rPr>
        <w:t>our Concentrations (General Social Sciences, English Language Arts, General Science, and Mathematics) as Reasonable Extensions of the Existing Master of Arts (M.A.) Degree in Secondary Education (CIP Code 13.1205) in the Department of Curriculum and Instruction in the College of Education</w:t>
      </w:r>
    </w:p>
    <w:p w:rsidR="00E07640" w:rsidRPr="00C076C4" w:rsidRDefault="00E07640" w:rsidP="00E07640">
      <w:pPr>
        <w:pStyle w:val="ListParagraph"/>
        <w:ind w:left="270"/>
        <w:rPr>
          <w:rFonts w:ascii="Georgia" w:eastAsia="Times New Roman" w:hAnsi="Georgia" w:cs="Times New Roman"/>
          <w:sz w:val="20"/>
          <w:szCs w:val="20"/>
          <w:u w:val="single"/>
        </w:rPr>
      </w:pPr>
    </w:p>
    <w:p w:rsidR="00E07640" w:rsidRPr="00E07640" w:rsidRDefault="00E07640" w:rsidP="00E07640">
      <w:pPr>
        <w:pStyle w:val="ListParagraph"/>
        <w:numPr>
          <w:ilvl w:val="0"/>
          <w:numId w:val="2"/>
        </w:numPr>
        <w:ind w:left="270" w:hanging="270"/>
        <w:rPr>
          <w:rFonts w:ascii="Georgia" w:eastAsia="Times New Roman" w:hAnsi="Georgia" w:cs="Times New Roman"/>
          <w:sz w:val="24"/>
          <w:szCs w:val="24"/>
          <w:u w:val="single"/>
        </w:rPr>
      </w:pPr>
      <w:r w:rsidRPr="00E07640">
        <w:rPr>
          <w:rFonts w:ascii="Georgia" w:eastAsia="Times New Roman" w:hAnsi="Georgia" w:cs="Times New Roman"/>
          <w:sz w:val="24"/>
          <w:szCs w:val="24"/>
        </w:rPr>
        <w:t>Proposal for Changing the Degree Nomenclature of the Following Academic Degree Programs:  Existing Bachelor of Science Microbiology (</w:t>
      </w:r>
      <w:proofErr w:type="spellStart"/>
      <w:r w:rsidRPr="00E07640">
        <w:rPr>
          <w:rFonts w:ascii="Georgia" w:eastAsia="Times New Roman" w:hAnsi="Georgia" w:cs="Times New Roman"/>
          <w:sz w:val="24"/>
          <w:szCs w:val="24"/>
        </w:rPr>
        <w:t>B.S.Micr</w:t>
      </w:r>
      <w:proofErr w:type="spellEnd"/>
      <w:r w:rsidRPr="00E07640">
        <w:rPr>
          <w:rFonts w:ascii="Georgia" w:eastAsia="Times New Roman" w:hAnsi="Georgia" w:cs="Times New Roman"/>
          <w:sz w:val="24"/>
          <w:szCs w:val="24"/>
        </w:rPr>
        <w:t xml:space="preserve">.) in Microbiology (CIP Code 26.0502) to the Bachelor of Science (B.S.) Degree in Microbiology (CIP Code 26.0502); and </w:t>
      </w:r>
      <w:bookmarkStart w:id="0" w:name="_GoBack"/>
      <w:r w:rsidRPr="00E07640">
        <w:rPr>
          <w:rFonts w:ascii="Georgia" w:eastAsia="Times New Roman" w:hAnsi="Georgia" w:cs="Times New Roman"/>
          <w:sz w:val="24"/>
          <w:szCs w:val="24"/>
        </w:rPr>
        <w:t>Existing Master of Science Marine Science (</w:t>
      </w:r>
      <w:proofErr w:type="spellStart"/>
      <w:r w:rsidRPr="00E07640">
        <w:rPr>
          <w:rFonts w:ascii="Georgia" w:eastAsia="Times New Roman" w:hAnsi="Georgia" w:cs="Times New Roman"/>
          <w:sz w:val="24"/>
          <w:szCs w:val="24"/>
        </w:rPr>
        <w:t>M.S.M.Sci</w:t>
      </w:r>
      <w:proofErr w:type="spellEnd"/>
      <w:r w:rsidRPr="00E07640">
        <w:rPr>
          <w:rFonts w:ascii="Georgia" w:eastAsia="Times New Roman" w:hAnsi="Georgia" w:cs="Times New Roman"/>
          <w:sz w:val="24"/>
          <w:szCs w:val="24"/>
        </w:rPr>
        <w:t xml:space="preserve">.) in Marine Science (CIP Code </w:t>
      </w:r>
      <w:bookmarkEnd w:id="0"/>
      <w:r w:rsidRPr="00E07640">
        <w:rPr>
          <w:rFonts w:ascii="Georgia" w:eastAsia="Times New Roman" w:hAnsi="Georgia" w:cs="Times New Roman"/>
          <w:sz w:val="24"/>
          <w:szCs w:val="24"/>
        </w:rPr>
        <w:t>26.1302) to the Master of Science (M.S.) Degree in Marine Science (CIP Code 26.1302) in the College of Arts and Sciences</w:t>
      </w:r>
    </w:p>
    <w:p w:rsidR="00E07640" w:rsidRPr="00C076C4" w:rsidRDefault="00E07640" w:rsidP="00E07640">
      <w:pPr>
        <w:pStyle w:val="ListParagraph"/>
        <w:ind w:left="270"/>
        <w:rPr>
          <w:rFonts w:ascii="Georgia" w:eastAsia="Times New Roman" w:hAnsi="Georgia" w:cs="Times New Roman"/>
          <w:sz w:val="20"/>
          <w:szCs w:val="20"/>
          <w:u w:val="single"/>
        </w:rPr>
      </w:pPr>
    </w:p>
    <w:p w:rsidR="00E07640" w:rsidRPr="00E07640" w:rsidRDefault="00E07640" w:rsidP="00E07640">
      <w:pPr>
        <w:pStyle w:val="ListParagraph"/>
        <w:numPr>
          <w:ilvl w:val="0"/>
          <w:numId w:val="2"/>
        </w:numPr>
        <w:ind w:left="270" w:hanging="270"/>
        <w:rPr>
          <w:rFonts w:ascii="Georgia" w:eastAsia="Times New Roman" w:hAnsi="Georgia" w:cs="Times New Roman"/>
          <w:sz w:val="24"/>
          <w:szCs w:val="24"/>
          <w:u w:val="single"/>
        </w:rPr>
      </w:pPr>
      <w:r w:rsidRPr="00E07640">
        <w:rPr>
          <w:rFonts w:ascii="Georgia" w:eastAsia="Times New Roman" w:hAnsi="Georgia" w:cs="Times New Roman"/>
          <w:sz w:val="24"/>
          <w:szCs w:val="24"/>
        </w:rPr>
        <w:t>Appointment of Dr. David Jeff Jackson as Professor Emeritus of Electrical and Computer Engineering</w:t>
      </w:r>
    </w:p>
    <w:p w:rsidR="00E07640" w:rsidRPr="00C076C4" w:rsidRDefault="00E07640" w:rsidP="00E07640">
      <w:pPr>
        <w:pStyle w:val="ListParagraph"/>
        <w:ind w:left="270"/>
        <w:rPr>
          <w:rFonts w:ascii="Georgia" w:eastAsia="Times New Roman" w:hAnsi="Georgia" w:cs="Times New Roman"/>
          <w:sz w:val="20"/>
          <w:szCs w:val="20"/>
          <w:u w:val="single"/>
        </w:rPr>
      </w:pPr>
    </w:p>
    <w:p w:rsidR="00E07640" w:rsidRPr="00C076C4" w:rsidRDefault="00E07640" w:rsidP="00E07640">
      <w:pPr>
        <w:pStyle w:val="ListParagraph"/>
        <w:numPr>
          <w:ilvl w:val="0"/>
          <w:numId w:val="2"/>
        </w:numPr>
        <w:ind w:left="270" w:hanging="270"/>
        <w:rPr>
          <w:rFonts w:ascii="Georgia" w:eastAsia="Times New Roman" w:hAnsi="Georgia" w:cs="Times New Roman"/>
          <w:sz w:val="24"/>
          <w:szCs w:val="24"/>
          <w:u w:val="single"/>
        </w:rPr>
      </w:pPr>
      <w:r w:rsidRPr="00E07640">
        <w:rPr>
          <w:rFonts w:ascii="Georgia" w:eastAsia="Times New Roman" w:hAnsi="Georgia" w:cs="Times New Roman"/>
          <w:sz w:val="24"/>
          <w:szCs w:val="24"/>
        </w:rPr>
        <w:t xml:space="preserve">Appointment of Mary Elizabeth </w:t>
      </w:r>
      <w:proofErr w:type="spellStart"/>
      <w:r w:rsidRPr="00E07640">
        <w:rPr>
          <w:rFonts w:ascii="Georgia" w:eastAsia="Times New Roman" w:hAnsi="Georgia" w:cs="Times New Roman"/>
          <w:sz w:val="24"/>
          <w:szCs w:val="24"/>
        </w:rPr>
        <w:t>Curtner</w:t>
      </w:r>
      <w:proofErr w:type="spellEnd"/>
      <w:r w:rsidRPr="00E07640">
        <w:rPr>
          <w:rFonts w:ascii="Georgia" w:eastAsia="Times New Roman" w:hAnsi="Georgia" w:cs="Times New Roman"/>
          <w:sz w:val="24"/>
          <w:szCs w:val="24"/>
        </w:rPr>
        <w:t>-Smith, Ph.D., as Associate Professor Emerita of Human Development and Family Studies in the College of Human Environmental Sciences</w:t>
      </w:r>
    </w:p>
    <w:p w:rsidR="00C076C4" w:rsidRPr="00C076C4" w:rsidRDefault="00C076C4" w:rsidP="00C076C4">
      <w:pPr>
        <w:pStyle w:val="ListParagraph"/>
        <w:ind w:left="270"/>
        <w:rPr>
          <w:rFonts w:ascii="Georgia" w:eastAsia="Times New Roman" w:hAnsi="Georgia" w:cs="Times New Roman"/>
          <w:sz w:val="20"/>
          <w:szCs w:val="20"/>
          <w:u w:val="single"/>
        </w:rPr>
      </w:pPr>
    </w:p>
    <w:p w:rsidR="00D750F0" w:rsidRPr="00C076C4" w:rsidRDefault="00E07640" w:rsidP="00A51260">
      <w:pPr>
        <w:pStyle w:val="ListParagraph"/>
        <w:widowControl/>
        <w:numPr>
          <w:ilvl w:val="0"/>
          <w:numId w:val="2"/>
        </w:numPr>
        <w:autoSpaceDE/>
        <w:autoSpaceDN/>
        <w:ind w:left="270" w:right="-270" w:hanging="270"/>
        <w:contextualSpacing/>
        <w:jc w:val="both"/>
        <w:rPr>
          <w:rFonts w:ascii="Georgia" w:hAnsi="Georgia"/>
          <w:sz w:val="24"/>
          <w:szCs w:val="24"/>
        </w:rPr>
      </w:pPr>
      <w:r w:rsidRPr="00C076C4">
        <w:rPr>
          <w:rFonts w:ascii="Georgia" w:eastAsia="Times New Roman" w:hAnsi="Georgia" w:cs="Times New Roman"/>
          <w:sz w:val="24"/>
          <w:szCs w:val="24"/>
        </w:rPr>
        <w:t>Appointment of Dr. Susan Burkett as Professor Emerita of Electrica</w:t>
      </w:r>
      <w:r w:rsidR="00D750F0" w:rsidRPr="00C076C4">
        <w:rPr>
          <w:rFonts w:ascii="Georgia" w:eastAsia="Times New Roman" w:hAnsi="Georgia" w:cs="Times New Roman"/>
          <w:sz w:val="24"/>
          <w:szCs w:val="24"/>
        </w:rPr>
        <w:t>l and Computer Engineering</w:t>
      </w:r>
    </w:p>
    <w:sectPr w:rsidR="00D750F0" w:rsidRPr="00C076C4" w:rsidSect="00FC0C0B">
      <w:headerReference w:type="default" r:id="rId10"/>
      <w:headerReference w:type="first" r:id="rId11"/>
      <w:footerReference w:type="first" r:id="rId12"/>
      <w:pgSz w:w="12240" w:h="15840" w:code="1"/>
      <w:pgMar w:top="1440" w:right="1080" w:bottom="720" w:left="108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99" w:rsidRDefault="00D87D99" w:rsidP="007665D9">
      <w:r>
        <w:separator/>
      </w:r>
    </w:p>
  </w:endnote>
  <w:endnote w:type="continuationSeparator" w:id="0">
    <w:p w:rsidR="00D87D99" w:rsidRDefault="00D87D99" w:rsidP="0076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Display">
    <w:altName w:val="Cambria Math"/>
    <w:panose1 w:val="00000000000000000000"/>
    <w:charset w:val="00"/>
    <w:family w:val="modern"/>
    <w:notTrueType/>
    <w:pitch w:val="variable"/>
    <w:sig w:usb0="00000001"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Pr="00B65747" w:rsidRDefault="00E4630E" w:rsidP="00FC0C0B">
    <w:pPr>
      <w:pStyle w:val="Footer"/>
      <w:spacing w:before="120"/>
      <w:ind w:left="-144"/>
      <w:jc w:val="center"/>
      <w:rPr>
        <w:sz w:val="14"/>
      </w:rPr>
    </w:pPr>
    <w:r w:rsidRPr="00AD58D3">
      <w:rPr>
        <w:sz w:val="14"/>
        <w:szCs w:val="14"/>
      </w:rPr>
      <w:t>THE UNIVE</w:t>
    </w:r>
    <w:r w:rsidR="00B65747">
      <w:rPr>
        <w:sz w:val="14"/>
        <w:szCs w:val="14"/>
      </w:rPr>
      <w:t>R</w:t>
    </w:r>
    <w:r w:rsidRPr="00AD58D3">
      <w:rPr>
        <w:sz w:val="14"/>
        <w:szCs w:val="14"/>
      </w:rPr>
      <w:t>SITY OF ALABAMA</w:t>
    </w:r>
    <w:r>
      <w:rPr>
        <w:sz w:val="14"/>
        <w:szCs w:val="14"/>
      </w:rPr>
      <w:t xml:space="preserve"> </w:t>
    </w:r>
    <w:r>
      <w:rPr>
        <w:sz w:val="14"/>
        <w:szCs w:val="14"/>
      </w:rPr>
      <w:sym w:font="Wingdings" w:char="F09F"/>
    </w:r>
    <w:r w:rsidR="00D74953">
      <w:rPr>
        <w:sz w:val="14"/>
        <w:szCs w:val="14"/>
      </w:rPr>
      <w:t xml:space="preserve"> </w:t>
    </w:r>
    <w:r>
      <w:rPr>
        <w:sz w:val="14"/>
        <w:szCs w:val="14"/>
      </w:rPr>
      <w:t>THE UNIVE</w:t>
    </w:r>
    <w:r w:rsidR="00952BB9">
      <w:rPr>
        <w:sz w:val="14"/>
        <w:szCs w:val="14"/>
      </w:rPr>
      <w:t>R</w:t>
    </w:r>
    <w:r>
      <w:rPr>
        <w:sz w:val="14"/>
        <w:szCs w:val="14"/>
      </w:rPr>
      <w:t>SITY OF ALABAMA AT BIRMINGHAM</w:t>
    </w:r>
    <w:r w:rsidR="00D74953">
      <w:rPr>
        <w:sz w:val="14"/>
        <w:szCs w:val="14"/>
      </w:rPr>
      <w:t xml:space="preserve"> </w:t>
    </w:r>
    <w:r>
      <w:rPr>
        <w:sz w:val="14"/>
        <w:szCs w:val="14"/>
      </w:rPr>
      <w:sym w:font="Wingdings" w:char="F09F"/>
    </w:r>
    <w:r w:rsidR="00D74953">
      <w:rPr>
        <w:sz w:val="14"/>
        <w:szCs w:val="14"/>
      </w:rPr>
      <w:t xml:space="preserve"> </w:t>
    </w:r>
    <w:r>
      <w:rPr>
        <w:sz w:val="14"/>
        <w:szCs w:val="14"/>
      </w:rPr>
      <w:t xml:space="preserve">THE UNIVERSITY OF ALABAMA IN HUNTSVILLE </w:t>
    </w:r>
    <w:r>
      <w:rPr>
        <w:sz w:val="14"/>
        <w:szCs w:val="14"/>
      </w:rPr>
      <w:sym w:font="Wingdings" w:char="F09F"/>
    </w:r>
    <w:r w:rsidR="00D74953">
      <w:rPr>
        <w:sz w:val="14"/>
        <w:szCs w:val="14"/>
      </w:rPr>
      <w:t xml:space="preserve"> </w:t>
    </w:r>
    <w:r>
      <w:rPr>
        <w:sz w:val="14"/>
        <w:szCs w:val="14"/>
      </w:rPr>
      <w:t>THE UAB HEALTH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99" w:rsidRDefault="00D87D99" w:rsidP="007665D9">
      <w:r>
        <w:separator/>
      </w:r>
    </w:p>
  </w:footnote>
  <w:footnote w:type="continuationSeparator" w:id="0">
    <w:p w:rsidR="00D87D99" w:rsidRDefault="00D87D99" w:rsidP="0076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3" w:rsidRDefault="00AD58D3" w:rsidP="00AD58D3">
    <w:pPr>
      <w:pStyle w:val="BodyText"/>
      <w:rPr>
        <w:rFonts w:ascii="Times New Roman"/>
        <w:sz w:val="20"/>
      </w:rPr>
    </w:pPr>
  </w:p>
  <w:p w:rsidR="00AD58D3" w:rsidRDefault="00AD58D3" w:rsidP="00AD58D3">
    <w:pPr>
      <w:pStyle w:val="BodyText"/>
      <w:rPr>
        <w:rFonts w:asci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Default="00E4630E" w:rsidP="00E4630E">
    <w:pPr>
      <w:pStyle w:val="BodyText"/>
      <w:rPr>
        <w:rFonts w:ascii="Times New Roman"/>
        <w:sz w:val="20"/>
      </w:rPr>
    </w:pPr>
  </w:p>
  <w:p w:rsidR="00E4630E" w:rsidRDefault="00B65747" w:rsidP="00E4630E">
    <w:pPr>
      <w:pStyle w:val="BodyText"/>
      <w:spacing w:before="11"/>
      <w:rPr>
        <w:rFonts w:ascii="Times New Roman"/>
        <w:sz w:val="15"/>
      </w:rPr>
    </w:pPr>
    <w:r>
      <w:rPr>
        <w:rFonts w:ascii="Times New Roman"/>
        <w:noProof/>
        <w:sz w:val="2"/>
      </w:rPr>
      <mc:AlternateContent>
        <mc:Choice Requires="wpg">
          <w:drawing>
            <wp:inline distT="0" distB="0" distL="0" distR="0">
              <wp:extent cx="6419215" cy="45085"/>
              <wp:effectExtent l="9525" t="0" r="10160"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45085"/>
                        <a:chOff x="0" y="0"/>
                        <a:chExt cx="10156" cy="10"/>
                      </a:xfrm>
                    </wpg:grpSpPr>
                    <wps:wsp>
                      <wps:cNvPr id="8" name="Line 11"/>
                      <wps:cNvCnPr>
                        <a:cxnSpLocks noChangeShapeType="1"/>
                      </wps:cNvCnPr>
                      <wps:spPr bwMode="auto">
                        <a:xfrm>
                          <a:off x="0" y="5"/>
                          <a:ext cx="10156" cy="0"/>
                        </a:xfrm>
                        <a:prstGeom prst="line">
                          <a:avLst/>
                        </a:prstGeom>
                        <a:noFill/>
                        <a:ln w="6350">
                          <a:solidFill>
                            <a:srgbClr val="02030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07B9B1F" id="Group 10" o:spid="_x0000_s1026" style="width:505.45pt;height:3.55pt;mso-position-horizontal-relative:char;mso-position-vertical-relative:line" coordsize="10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">
              <v:line id="Line 11" o:spid="_x0000_s1027" style="position:absolute;visibility:visible;mso-wrap-style:square" from="0,5" to="1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" strokecolor="#020303" strokeweight=".5pt">
                <v:stroke dashstyle="1 1"/>
              </v:line>
              <w10:anchorlock/>
            </v:group>
          </w:pict>
        </mc:Fallback>
      </mc:AlternateContent>
    </w:r>
  </w:p>
  <w:p w:rsidR="00E4630E" w:rsidRDefault="00E4630E" w:rsidP="00E4630E">
    <w:pPr>
      <w:pStyle w:val="BodyText"/>
      <w:spacing w:line="20" w:lineRule="exact"/>
      <w:ind w:left="197"/>
      <w:rPr>
        <w:rFonts w:ascii="Times New Roman"/>
        <w:sz w:val="2"/>
      </w:rPr>
    </w:pPr>
  </w:p>
  <w:p w:rsidR="00E4630E" w:rsidRDefault="00E4630E" w:rsidP="00E4630E">
    <w:pPr>
      <w:pStyle w:val="BodyText"/>
      <w:spacing w:before="1"/>
      <w:rPr>
        <w:rFonts w:ascii="Times New Roman"/>
        <w:sz w:val="17"/>
      </w:rPr>
    </w:pPr>
  </w:p>
  <w:p w:rsidR="00E4630E" w:rsidRDefault="00B65747" w:rsidP="00E4630E">
    <w:pPr>
      <w:pStyle w:val="BodyText"/>
      <w:spacing w:after="60"/>
      <w:rPr>
        <w:color w:val="1E1B1C"/>
      </w:rPr>
    </w:pPr>
    <w:r>
      <w:rPr>
        <w:noProof/>
      </w:rPr>
      <mc:AlternateContent>
        <mc:Choice Requires="wps">
          <w:drawing>
            <wp:anchor distT="0" distB="0" distL="114300" distR="114300" simplePos="0" relativeHeight="251655680" behindDoc="0" locked="0" layoutInCell="1" allowOverlap="1">
              <wp:simplePos x="0" y="0"/>
              <wp:positionH relativeFrom="page">
                <wp:posOffset>654685</wp:posOffset>
              </wp:positionH>
              <wp:positionV relativeFrom="paragraph">
                <wp:posOffset>-429895</wp:posOffset>
              </wp:positionV>
              <wp:extent cx="525145" cy="0"/>
              <wp:effectExtent l="45085" t="46355" r="48895" b="488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26D3F4"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5pt,-33.85pt" to="92.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" strokecolor="#1e1b1c" strokeweight="2.23414mm">
              <w10:wrap anchorx="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916940</wp:posOffset>
              </wp:positionH>
              <wp:positionV relativeFrom="paragraph">
                <wp:posOffset>-848995</wp:posOffset>
              </wp:positionV>
              <wp:extent cx="0" cy="318770"/>
              <wp:effectExtent l="50165" t="46355" r="45085" b="444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8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AEB746"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pt,-66.85pt" to="72.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" strokecolor="#0088ce" strokeweight="6.68pt">
              <w10:wrap anchorx="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1062355</wp:posOffset>
              </wp:positionH>
              <wp:positionV relativeFrom="paragraph">
                <wp:posOffset>-848995</wp:posOffset>
              </wp:positionV>
              <wp:extent cx="0" cy="318770"/>
              <wp:effectExtent l="43180" t="46355" r="42545" b="444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7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617268"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66.85pt" to="83.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" strokecolor="#00704a" strokeweight="6.68pt">
              <w10:wrap anchorx="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772160</wp:posOffset>
              </wp:positionH>
              <wp:positionV relativeFrom="paragraph">
                <wp:posOffset>-848995</wp:posOffset>
              </wp:positionV>
              <wp:extent cx="0" cy="318770"/>
              <wp:effectExtent l="48260" t="46355" r="46990" b="444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9F1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62C68D"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pt,-66.85pt" to="6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" strokecolor="#9f1c33" strokeweight="6.68pt">
              <w10:wrap anchorx="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654050</wp:posOffset>
              </wp:positionH>
              <wp:positionV relativeFrom="paragraph">
                <wp:posOffset>-949325</wp:posOffset>
              </wp:positionV>
              <wp:extent cx="525780" cy="0"/>
              <wp:effectExtent l="44450" t="41275" r="48895" b="444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07F998"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74.75pt" to="92.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u9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" strokecolor="#1e1b1c" strokeweight="2.23414mm">
              <w10:wrap anchorx="page"/>
            </v:line>
          </w:pict>
        </mc:Fallback>
      </mc:AlternateContent>
    </w:r>
    <w:r w:rsidR="00E4630E">
      <w:rPr>
        <w:noProof/>
      </w:rPr>
      <w:drawing>
        <wp:anchor distT="0" distB="0" distL="0" distR="0" simplePos="0" relativeHeight="251654656" behindDoc="0" locked="0" layoutInCell="1" allowOverlap="1" wp14:anchorId="00C8A1EE" wp14:editId="2BF8D22C">
          <wp:simplePos x="0" y="0"/>
          <wp:positionH relativeFrom="page">
            <wp:posOffset>1283126</wp:posOffset>
          </wp:positionH>
          <wp:positionV relativeFrom="paragraph">
            <wp:posOffset>-948440</wp:posOffset>
          </wp:positionV>
          <wp:extent cx="1547494" cy="5143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7494" cy="514350"/>
                  </a:xfrm>
                  <a:prstGeom prst="rect">
                    <a:avLst/>
                  </a:prstGeom>
                </pic:spPr>
              </pic:pic>
            </a:graphicData>
          </a:graphic>
        </wp:anchor>
      </w:drawing>
    </w:r>
    <w:r w:rsidR="00E4630E">
      <w:rPr>
        <w:color w:val="1E1B1C"/>
      </w:rPr>
      <w:t xml:space="preserve"> University of Alabama System</w:t>
    </w:r>
  </w:p>
  <w:p w:rsidR="00E4630E" w:rsidRDefault="00E4630E" w:rsidP="00E4630E">
    <w:pPr>
      <w:pStyle w:val="BodyText"/>
      <w:spacing w:after="60"/>
      <w:rPr>
        <w:color w:val="1E1B1C"/>
      </w:rPr>
    </w:pPr>
    <w:r>
      <w:rPr>
        <w:color w:val="1E1B1C"/>
      </w:rPr>
      <w:t>500 University Boulevard East</w:t>
    </w:r>
  </w:p>
  <w:p w:rsidR="00E4630E" w:rsidRDefault="00E4630E" w:rsidP="00E4630E">
    <w:pPr>
      <w:pStyle w:val="BodyText"/>
      <w:spacing w:after="60"/>
      <w:rPr>
        <w:color w:val="1E1B1C"/>
      </w:rPr>
    </w:pPr>
    <w:r>
      <w:rPr>
        <w:color w:val="1E1B1C"/>
      </w:rPr>
      <w:t>Tuscaloosa, AL 35401</w:t>
    </w:r>
  </w:p>
  <w:p w:rsidR="00E4630E" w:rsidRDefault="00E4630E" w:rsidP="00F0080B">
    <w:pPr>
      <w:pStyle w:val="BodyText"/>
      <w:spacing w:after="60"/>
      <w:rPr>
        <w:color w:val="1E1B1C"/>
      </w:rPr>
    </w:pPr>
    <w:r>
      <w:rPr>
        <w:color w:val="1E1B1C"/>
      </w:rPr>
      <w:t>205.348.5861</w:t>
    </w:r>
  </w:p>
  <w:p w:rsidR="00F0080B" w:rsidRPr="00F0080B" w:rsidRDefault="00F0080B" w:rsidP="00F0080B">
    <w:pPr>
      <w:pStyle w:val="BodyText"/>
      <w:spacing w:after="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4F6"/>
    <w:multiLevelType w:val="hybridMultilevel"/>
    <w:tmpl w:val="B54E0720"/>
    <w:lvl w:ilvl="0" w:tplc="8C84056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A2C83"/>
    <w:multiLevelType w:val="hybridMultilevel"/>
    <w:tmpl w:val="3A36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7738"/>
    <w:multiLevelType w:val="hybridMultilevel"/>
    <w:tmpl w:val="91FA8B00"/>
    <w:lvl w:ilvl="0" w:tplc="B138615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F1167FC"/>
    <w:multiLevelType w:val="hybridMultilevel"/>
    <w:tmpl w:val="14A4188E"/>
    <w:lvl w:ilvl="0" w:tplc="932C8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77150"/>
    <w:multiLevelType w:val="hybridMultilevel"/>
    <w:tmpl w:val="A7DE6054"/>
    <w:lvl w:ilvl="0" w:tplc="FFAE72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C5C3E"/>
    <w:multiLevelType w:val="hybridMultilevel"/>
    <w:tmpl w:val="F6F811DE"/>
    <w:lvl w:ilvl="0" w:tplc="37D8C4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4C58"/>
    <w:multiLevelType w:val="hybridMultilevel"/>
    <w:tmpl w:val="6D945BE6"/>
    <w:lvl w:ilvl="0" w:tplc="1D7444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76846"/>
    <w:multiLevelType w:val="hybridMultilevel"/>
    <w:tmpl w:val="3C005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8913" strokecolor="#020303">
      <v:stroke dashstyle="1 1" color="#020303" weight=".5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F"/>
    <w:rsid w:val="00020EA8"/>
    <w:rsid w:val="000D5A10"/>
    <w:rsid w:val="000F6737"/>
    <w:rsid w:val="001229B4"/>
    <w:rsid w:val="00164327"/>
    <w:rsid w:val="00193D75"/>
    <w:rsid w:val="001A2BE0"/>
    <w:rsid w:val="001B3CAC"/>
    <w:rsid w:val="00236E90"/>
    <w:rsid w:val="00276867"/>
    <w:rsid w:val="002978D2"/>
    <w:rsid w:val="003441A5"/>
    <w:rsid w:val="00344936"/>
    <w:rsid w:val="004171CE"/>
    <w:rsid w:val="00443EEB"/>
    <w:rsid w:val="00445F00"/>
    <w:rsid w:val="004A0050"/>
    <w:rsid w:val="004A40CF"/>
    <w:rsid w:val="00512EB4"/>
    <w:rsid w:val="0053310A"/>
    <w:rsid w:val="00643B20"/>
    <w:rsid w:val="0069588D"/>
    <w:rsid w:val="006F3DDA"/>
    <w:rsid w:val="00707377"/>
    <w:rsid w:val="00725B02"/>
    <w:rsid w:val="0073763C"/>
    <w:rsid w:val="00762158"/>
    <w:rsid w:val="00762F10"/>
    <w:rsid w:val="007665D9"/>
    <w:rsid w:val="00785B44"/>
    <w:rsid w:val="007A072B"/>
    <w:rsid w:val="007C5A1F"/>
    <w:rsid w:val="0082055E"/>
    <w:rsid w:val="008B097C"/>
    <w:rsid w:val="008F2604"/>
    <w:rsid w:val="00930C2C"/>
    <w:rsid w:val="00952BB9"/>
    <w:rsid w:val="00966C2B"/>
    <w:rsid w:val="009E6227"/>
    <w:rsid w:val="00A04B6B"/>
    <w:rsid w:val="00AA5FD3"/>
    <w:rsid w:val="00AD58D3"/>
    <w:rsid w:val="00B4446F"/>
    <w:rsid w:val="00B523BD"/>
    <w:rsid w:val="00B65747"/>
    <w:rsid w:val="00B76982"/>
    <w:rsid w:val="00B8546E"/>
    <w:rsid w:val="00BA4A7B"/>
    <w:rsid w:val="00BD7D36"/>
    <w:rsid w:val="00BE553B"/>
    <w:rsid w:val="00C076C4"/>
    <w:rsid w:val="00C73AA3"/>
    <w:rsid w:val="00C74A60"/>
    <w:rsid w:val="00CA2DC0"/>
    <w:rsid w:val="00D43F1D"/>
    <w:rsid w:val="00D74953"/>
    <w:rsid w:val="00D750F0"/>
    <w:rsid w:val="00D87D99"/>
    <w:rsid w:val="00E07640"/>
    <w:rsid w:val="00E4235F"/>
    <w:rsid w:val="00E4630E"/>
    <w:rsid w:val="00E46B91"/>
    <w:rsid w:val="00E7350E"/>
    <w:rsid w:val="00EA063E"/>
    <w:rsid w:val="00F0080B"/>
    <w:rsid w:val="00F24C4B"/>
    <w:rsid w:val="00F55C8C"/>
    <w:rsid w:val="00FC0C0B"/>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strokecolor="#020303">
      <v:stroke dashstyle="1 1" color="#020303" weight=".5pt"/>
    </o:shapedefaults>
    <o:shapelayout v:ext="edit">
      <o:idmap v:ext="edit" data="1"/>
    </o:shapelayout>
  </w:shapeDefaults>
  <w:decimalSymbol w:val="."/>
  <w:listSeparator w:val=","/>
  <w15:docId w15:val="{C11ADCDA-B319-4CE0-975D-B23E07B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F UI Display" w:eastAsia="SF UI Display" w:hAnsi="SF UI Display" w:cs="SF UI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5D9"/>
    <w:pPr>
      <w:tabs>
        <w:tab w:val="center" w:pos="4680"/>
        <w:tab w:val="right" w:pos="9360"/>
      </w:tabs>
    </w:pPr>
  </w:style>
  <w:style w:type="character" w:customStyle="1" w:styleId="HeaderChar">
    <w:name w:val="Header Char"/>
    <w:basedOn w:val="DefaultParagraphFont"/>
    <w:link w:val="Header"/>
    <w:uiPriority w:val="99"/>
    <w:rsid w:val="007665D9"/>
    <w:rPr>
      <w:rFonts w:ascii="SF UI Display" w:eastAsia="SF UI Display" w:hAnsi="SF UI Display" w:cs="SF UI Display"/>
    </w:rPr>
  </w:style>
  <w:style w:type="paragraph" w:styleId="Footer">
    <w:name w:val="footer"/>
    <w:basedOn w:val="Normal"/>
    <w:link w:val="FooterChar"/>
    <w:uiPriority w:val="99"/>
    <w:unhideWhenUsed/>
    <w:rsid w:val="007665D9"/>
    <w:pPr>
      <w:tabs>
        <w:tab w:val="center" w:pos="4680"/>
        <w:tab w:val="right" w:pos="9360"/>
      </w:tabs>
    </w:pPr>
  </w:style>
  <w:style w:type="character" w:customStyle="1" w:styleId="FooterChar">
    <w:name w:val="Footer Char"/>
    <w:basedOn w:val="DefaultParagraphFont"/>
    <w:link w:val="Footer"/>
    <w:uiPriority w:val="99"/>
    <w:rsid w:val="007665D9"/>
    <w:rPr>
      <w:rFonts w:ascii="SF UI Display" w:eastAsia="SF UI Display" w:hAnsi="SF UI Display" w:cs="SF UI Display"/>
    </w:rPr>
  </w:style>
  <w:style w:type="paragraph" w:styleId="BalloonText">
    <w:name w:val="Balloon Text"/>
    <w:basedOn w:val="Normal"/>
    <w:link w:val="BalloonTextChar"/>
    <w:uiPriority w:val="99"/>
    <w:semiHidden/>
    <w:unhideWhenUsed/>
    <w:rsid w:val="00766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D9"/>
    <w:rPr>
      <w:rFonts w:ascii="Segoe UI" w:eastAsia="SF UI Displa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59EE-1135-417D-B3BB-49A5FF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UAS - Letterhead - Portrait - Editable</vt:lpstr>
    </vt:vector>
  </TitlesOfParts>
  <Company>OIT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 Letterhead - Portrait - Editable</dc:title>
  <dc:creator>Bailey, Kim</dc:creator>
  <cp:lastModifiedBy>Jones, Carmen</cp:lastModifiedBy>
  <cp:revision>2</cp:revision>
  <cp:lastPrinted>2020-02-06T15:53:00Z</cp:lastPrinted>
  <dcterms:created xsi:type="dcterms:W3CDTF">2020-02-07T20:21:00Z</dcterms:created>
  <dcterms:modified xsi:type="dcterms:W3CDTF">2020-02-07T20:21:00Z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Illustrator CC 22.1 (Windows)</vt:lpwstr>
  </property>
  <property fmtid="{D5CDD505-2E9C-101B-9397-08002B2CF9AE}" pid="4" name="LastSaved">
    <vt:filetime>2018-11-02T00:00:00Z</vt:filetime>
  </property>
</Properties>
</file>